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01"/>
        <w:gridCol w:w="8201"/>
      </w:tblGrid>
      <w:tr w:rsidR="00A108F4" w14:paraId="4E382C0B" w14:textId="77777777" w:rsidTr="00A108F4">
        <w:tc>
          <w:tcPr>
            <w:tcW w:w="8201" w:type="dxa"/>
          </w:tcPr>
          <w:p w14:paraId="440C88D7" w14:textId="77777777" w:rsidR="00A108F4" w:rsidRDefault="00A108F4" w:rsidP="00A108F4">
            <w:pPr>
              <w:ind w:left="567" w:right="160"/>
              <w:jc w:val="center"/>
              <w:rPr>
                <w:rFonts w:ascii="Arial Narrow" w:hAnsi="Arial Narrow"/>
                <w:b/>
                <w:i/>
                <w:sz w:val="18"/>
                <w:u w:val="single"/>
                <w:shd w:val="clear" w:color="auto" w:fill="D0CECE" w:themeFill="background2" w:themeFillShade="E6"/>
              </w:rPr>
            </w:pPr>
            <w:r w:rsidRPr="00A108F4">
              <w:rPr>
                <w:rFonts w:ascii="Arial Narrow" w:hAnsi="Arial Narrow"/>
                <w:b/>
                <w:i/>
                <w:sz w:val="18"/>
                <w:u w:val="single"/>
                <w:shd w:val="clear" w:color="auto" w:fill="D0CECE" w:themeFill="background2" w:themeFillShade="E6"/>
              </w:rPr>
              <w:t>REGLEMENT INTERIEUR</w:t>
            </w:r>
          </w:p>
          <w:p w14:paraId="2FEA6C9C" w14:textId="77777777" w:rsidR="00A108F4" w:rsidRPr="00A108F4" w:rsidRDefault="00A108F4" w:rsidP="00A108F4">
            <w:pPr>
              <w:ind w:left="567" w:right="160"/>
              <w:jc w:val="center"/>
              <w:rPr>
                <w:rFonts w:ascii="Arial Narrow" w:hAnsi="Arial Narrow"/>
                <w:b/>
                <w:i/>
                <w:sz w:val="24"/>
                <w:szCs w:val="24"/>
                <w:u w:val="single"/>
              </w:rPr>
            </w:pPr>
          </w:p>
          <w:p w14:paraId="4F55619B" w14:textId="32367644" w:rsidR="00A108F4" w:rsidRPr="00A108F4" w:rsidRDefault="00A108F4" w:rsidP="00A108F4">
            <w:pPr>
              <w:ind w:right="160" w:firstLine="709"/>
              <w:jc w:val="both"/>
              <w:rPr>
                <w:rFonts w:ascii="Arial Narrow" w:hAnsi="Arial Narrow"/>
                <w:sz w:val="20"/>
                <w:szCs w:val="24"/>
              </w:rPr>
            </w:pPr>
            <w:r w:rsidRPr="00A108F4">
              <w:rPr>
                <w:rFonts w:ascii="Arial Narrow" w:hAnsi="Arial Narrow"/>
                <w:sz w:val="20"/>
                <w:szCs w:val="24"/>
                <w:u w:val="single"/>
              </w:rPr>
              <w:t>Article 1 </w:t>
            </w:r>
            <w:r w:rsidRPr="00A108F4">
              <w:rPr>
                <w:rFonts w:ascii="Arial Narrow" w:hAnsi="Arial Narrow"/>
                <w:sz w:val="20"/>
                <w:szCs w:val="24"/>
              </w:rPr>
              <w:t>:</w:t>
            </w:r>
            <w:r w:rsidR="00EB24F4">
              <w:rPr>
                <w:rFonts w:ascii="Arial Narrow" w:hAnsi="Arial Narrow"/>
                <w:sz w:val="20"/>
                <w:szCs w:val="24"/>
              </w:rPr>
              <w:t xml:space="preserve">      </w:t>
            </w:r>
            <w:r w:rsidRPr="00A108F4">
              <w:rPr>
                <w:rFonts w:ascii="Arial Narrow" w:hAnsi="Arial Narrow"/>
                <w:sz w:val="20"/>
                <w:szCs w:val="24"/>
              </w:rPr>
              <w:t xml:space="preserve"> L’inscription et la licence au club sont obligatoires pour tous les membres</w:t>
            </w:r>
          </w:p>
          <w:p w14:paraId="198E5559" w14:textId="67541FAC"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 xml:space="preserve">La signature de la </w:t>
            </w:r>
            <w:r w:rsidR="003C2EB6">
              <w:rPr>
                <w:rFonts w:ascii="Arial Narrow" w:hAnsi="Arial Narrow"/>
                <w:sz w:val="20"/>
                <w:szCs w:val="24"/>
              </w:rPr>
              <w:t xml:space="preserve"> demande d’inscription</w:t>
            </w:r>
            <w:r w:rsidRPr="00A108F4">
              <w:rPr>
                <w:rFonts w:ascii="Arial Narrow" w:hAnsi="Arial Narrow"/>
                <w:sz w:val="20"/>
                <w:szCs w:val="24"/>
              </w:rPr>
              <w:t xml:space="preserve"> implique l’acceptation du règlement intérieur.</w:t>
            </w:r>
          </w:p>
          <w:p w14:paraId="046CE93D" w14:textId="6E63D056" w:rsidR="00A108F4" w:rsidRDefault="00A108F4" w:rsidP="00A108F4">
            <w:pPr>
              <w:ind w:left="1701" w:right="160"/>
              <w:jc w:val="both"/>
              <w:rPr>
                <w:rFonts w:ascii="Arial Narrow" w:hAnsi="Arial Narrow"/>
                <w:sz w:val="20"/>
                <w:szCs w:val="24"/>
              </w:rPr>
            </w:pPr>
            <w:r w:rsidRPr="00A108F4">
              <w:rPr>
                <w:rFonts w:ascii="Arial Narrow" w:hAnsi="Arial Narrow"/>
                <w:sz w:val="20"/>
                <w:szCs w:val="24"/>
              </w:rPr>
              <w:t>Seuls les joueurs (</w:t>
            </w:r>
            <w:proofErr w:type="spellStart"/>
            <w:r w:rsidRPr="00A108F4">
              <w:rPr>
                <w:rFonts w:ascii="Arial Narrow" w:hAnsi="Arial Narrow"/>
                <w:sz w:val="20"/>
                <w:szCs w:val="24"/>
              </w:rPr>
              <w:t>euses</w:t>
            </w:r>
            <w:proofErr w:type="spellEnd"/>
            <w:r w:rsidRPr="00A108F4">
              <w:rPr>
                <w:rFonts w:ascii="Arial Narrow" w:hAnsi="Arial Narrow"/>
                <w:sz w:val="20"/>
                <w:szCs w:val="24"/>
              </w:rPr>
              <w:t>) à jour de leur cotisation pourront disputer des rencontres de championnat ou s’adonner à la pratique du volley détente.</w:t>
            </w:r>
          </w:p>
          <w:p w14:paraId="58D22666" w14:textId="499D3AB4" w:rsidR="00EB24F4" w:rsidRPr="003C2EB6" w:rsidRDefault="00EB24F4" w:rsidP="00EB24F4">
            <w:pPr>
              <w:shd w:val="clear" w:color="auto" w:fill="D0CECE" w:themeFill="background2" w:themeFillShade="E6"/>
              <w:tabs>
                <w:tab w:val="left" w:pos="709"/>
              </w:tabs>
              <w:ind w:left="1735" w:right="160"/>
              <w:jc w:val="both"/>
              <w:rPr>
                <w:rFonts w:ascii="Arial Narrow" w:hAnsi="Arial Narrow"/>
                <w:sz w:val="20"/>
                <w:szCs w:val="24"/>
              </w:rPr>
            </w:pPr>
            <w:r w:rsidRPr="003C2EB6">
              <w:rPr>
                <w:rFonts w:ascii="Arial Narrow" w:hAnsi="Arial Narrow"/>
                <w:sz w:val="20"/>
                <w:szCs w:val="24"/>
              </w:rPr>
              <w:t>L</w:t>
            </w:r>
            <w:r w:rsidR="003C2EB6" w:rsidRPr="003C2EB6">
              <w:rPr>
                <w:rFonts w:ascii="Arial Narrow" w:hAnsi="Arial Narrow"/>
                <w:sz w:val="20"/>
                <w:szCs w:val="24"/>
              </w:rPr>
              <w:t xml:space="preserve">’attestation des réponses au questionnaire de santé sera exigée ainsi que le </w:t>
            </w:r>
            <w:r w:rsidRPr="003C2EB6">
              <w:rPr>
                <w:rFonts w:ascii="Arial Narrow" w:hAnsi="Arial Narrow"/>
                <w:sz w:val="20"/>
                <w:szCs w:val="24"/>
              </w:rPr>
              <w:t xml:space="preserve">certificat médical </w:t>
            </w:r>
            <w:r w:rsidR="003C2EB6" w:rsidRPr="003C2EB6">
              <w:rPr>
                <w:rFonts w:ascii="Arial Narrow" w:hAnsi="Arial Narrow"/>
                <w:sz w:val="20"/>
                <w:szCs w:val="24"/>
              </w:rPr>
              <w:t>en cas de réponse positive ou en cas de surclassèrent</w:t>
            </w:r>
            <w:r w:rsidRPr="003C2EB6">
              <w:rPr>
                <w:rFonts w:ascii="Arial Narrow" w:hAnsi="Arial Narrow"/>
                <w:sz w:val="20"/>
                <w:szCs w:val="24"/>
              </w:rPr>
              <w:t>.</w:t>
            </w:r>
          </w:p>
          <w:p w14:paraId="613C7B96" w14:textId="77777777" w:rsidR="00A108F4" w:rsidRPr="00A108F4" w:rsidRDefault="00A108F4" w:rsidP="00A108F4">
            <w:pPr>
              <w:ind w:left="1701" w:right="160"/>
              <w:jc w:val="both"/>
              <w:rPr>
                <w:rFonts w:ascii="Arial Narrow" w:hAnsi="Arial Narrow"/>
                <w:sz w:val="20"/>
                <w:szCs w:val="24"/>
              </w:rPr>
            </w:pPr>
            <w:r w:rsidRPr="003C2EB6">
              <w:rPr>
                <w:rFonts w:ascii="Arial Narrow" w:hAnsi="Arial Narrow"/>
                <w:noProof/>
                <w:sz w:val="20"/>
                <w:szCs w:val="24"/>
                <w:lang w:eastAsia="fr-FR"/>
              </w:rPr>
              <mc:AlternateContent>
                <mc:Choice Requires="wps">
                  <w:drawing>
                    <wp:anchor distT="0" distB="0" distL="114300" distR="114300" simplePos="0" relativeHeight="251659264" behindDoc="0" locked="0" layoutInCell="1" allowOverlap="1" wp14:anchorId="4C99B5A6" wp14:editId="3FDA6EA2">
                      <wp:simplePos x="0" y="0"/>
                      <wp:positionH relativeFrom="column">
                        <wp:posOffset>359410</wp:posOffset>
                      </wp:positionH>
                      <wp:positionV relativeFrom="paragraph">
                        <wp:posOffset>47625</wp:posOffset>
                      </wp:positionV>
                      <wp:extent cx="603250" cy="3048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0ACF49F5" w14:textId="77777777" w:rsidR="00A108F4" w:rsidRDefault="00A108F4" w:rsidP="00A108F4">
                                  <w:r w:rsidRPr="00AD1F6B">
                                    <w:rPr>
                                      <w:sz w:val="16"/>
                                      <w:u w:val="single"/>
                                    </w:rPr>
                                    <w:t xml:space="preserve">Article </w:t>
                                  </w:r>
                                  <w:r>
                                    <w:rPr>
                                      <w:sz w:val="16"/>
                                      <w:u w:val="single"/>
                                    </w:rPr>
                                    <w:t>2</w:t>
                                  </w:r>
                                  <w:r w:rsidRPr="00AD1F6B">
                                    <w:rPr>
                                      <w:sz w:val="16"/>
                                      <w:u w:val="single"/>
                                    </w:rPr>
                                    <w:t>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99B5A6" id="_x0000_t202" coordsize="21600,21600" o:spt="202" path="m,l,21600r21600,l21600,xe">
                      <v:stroke joinstyle="miter"/>
                      <v:path gradientshapeok="t" o:connecttype="rect"/>
                    </v:shapetype>
                    <v:shape id="Zone de texte 16" o:spid="_x0000_s1026" type="#_x0000_t202" style="position:absolute;left:0;text-align:left;margin-left:28.3pt;margin-top:3.75pt;width:4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7BIFAIAACsEAAAOAAAAZHJzL2Uyb0RvYy54bWysU01vGyEQvVfqf0Dc611/JE1WXkduIleV&#10;rCSSU+WMWfCuBAwF7F3313dg17Gb9lT1AgMzzMd7j/ldpxU5COcbMCUdj3JKhOFQNWZX0u8vq083&#10;lPjATMUUGFHSo/D0bvHxw7y1hZhADaoSjmAS44vWlrQOwRZZ5nktNPMjsMKgU4LTLODR7bLKsRaz&#10;a5VN8vw6a8FV1gEX3uPtQ++ki5RfSsHDk5ReBKJKir2FtLq0buOaLeas2Dlm64YPbbB/6EKzxmDR&#10;t1QPLDCyd80fqXTDHXiQYcRBZyBlw0WaAacZ5++m2dTMijQLguPtG0z+/6Xlj4eNfXYkdF+gQwIj&#10;IK31hcfLOE8nnY47dkrQjxAe32ATXSAcL6/z6eQKPRxd03x2kydYs/Nj63z4KkCTaJTUISsJLHZY&#10;+4AFMfQUEmsZWDVKJWaUIS0WmGL63zz4Qhl8eG41WqHbdkP/W6iOOJaDnnFv+arB4mvmwzNzSDH2&#10;i7INT7hIBVgEBouSGtzPv93HeEQevZS0KJmS+h975gQl6ptBTm7Hs1nUWDrMrj5P8OAuPdtLj9nr&#10;e0BVjvGDWJ7MGB/UyZQO9CuqexmroosZjrVLGk7mfeiFjL+Di+UyBaGqLAtrs7E8po6gRWhfulfm&#10;7IB/QOIe4SQuVryjoY/t4V7uA8gmcRQB7lEdcEdFJuqG3xMlf3lOUec/vvgFAAD//wMAUEsDBBQA&#10;BgAIAAAAIQBc2jLU3AAAAAcBAAAPAAAAZHJzL2Rvd25yZXYueG1sTI7NSsNAFIX3gu8w3II7O2lh&#10;YomZlBIoguiitRt3N5nbJDRzJ2ambfTpna50eX4458vXk+3FhUbfOdawmCcgiGtnOm40HD62jysQ&#10;PiAb7B2Thm/ysC7u73LMjLvyji770Ig4wj5DDW0IQyalr1uy6OduII7Z0Y0WQ5RjI82I1zhue7lM&#10;klRa7Dg+tDhQ2VJ92p+thtdy+467amlXP3358nbcDF+HT6X1w2zaPIMINIW/MtzwIzoUkalyZzZe&#10;9BpUmsamhicF4harRdRV9JUCWeTyP3/xCwAA//8DAFBLAQItABQABgAIAAAAIQC2gziS/gAAAOEB&#10;AAATAAAAAAAAAAAAAAAAAAAAAABbQ29udGVudF9UeXBlc10ueG1sUEsBAi0AFAAGAAgAAAAhADj9&#10;If/WAAAAlAEAAAsAAAAAAAAAAAAAAAAALwEAAF9yZWxzLy5yZWxzUEsBAi0AFAAGAAgAAAAhAHbj&#10;sEgUAgAAKwQAAA4AAAAAAAAAAAAAAAAALgIAAGRycy9lMm9Eb2MueG1sUEsBAi0AFAAGAAgAAAAh&#10;AFzaMtTcAAAABwEAAA8AAAAAAAAAAAAAAAAAbgQAAGRycy9kb3ducmV2LnhtbFBLBQYAAAAABAAE&#10;APMAAAB3BQAAAAA=&#10;" filled="f" stroked="f" strokeweight=".5pt">
                      <v:textbox>
                        <w:txbxContent>
                          <w:p w14:paraId="0ACF49F5" w14:textId="77777777" w:rsidR="00A108F4" w:rsidRDefault="00A108F4" w:rsidP="00A108F4">
                            <w:r w:rsidRPr="00AD1F6B">
                              <w:rPr>
                                <w:sz w:val="16"/>
                                <w:u w:val="single"/>
                              </w:rPr>
                              <w:t xml:space="preserve">Article </w:t>
                            </w:r>
                            <w:r>
                              <w:rPr>
                                <w:sz w:val="16"/>
                                <w:u w:val="single"/>
                              </w:rPr>
                              <w:t>2</w:t>
                            </w:r>
                            <w:r w:rsidRPr="00AD1F6B">
                              <w:rPr>
                                <w:sz w:val="16"/>
                                <w:u w:val="single"/>
                              </w:rPr>
                              <w:t> </w:t>
                            </w:r>
                            <w:r w:rsidRPr="00AD1F6B">
                              <w:rPr>
                                <w:sz w:val="16"/>
                              </w:rPr>
                              <w:t>:</w:t>
                            </w:r>
                          </w:p>
                        </w:txbxContent>
                      </v:textbox>
                    </v:shape>
                  </w:pict>
                </mc:Fallback>
              </mc:AlternateContent>
            </w:r>
          </w:p>
          <w:p w14:paraId="685E0CB2"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Le volleyeur, membre d’une association « loi 1901 » se doit de participer aux entrainements, compétitions et stages pour lesquels il (ou elle) a été sélectionné (e) et inscrit (e).</w:t>
            </w:r>
          </w:p>
          <w:p w14:paraId="7B19F562"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Toute absence devra être signalée et justifiée auprès des entraineurs responsables. En cas de manquement à ces obligations, le comité directeur pourra prononcer une sanction sur demande des entraineurs.</w:t>
            </w:r>
          </w:p>
          <w:p w14:paraId="2DE79FF2"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0288" behindDoc="0" locked="0" layoutInCell="1" allowOverlap="1" wp14:anchorId="39D301B6" wp14:editId="6EF57A2E">
                      <wp:simplePos x="0" y="0"/>
                      <wp:positionH relativeFrom="column">
                        <wp:posOffset>359410</wp:posOffset>
                      </wp:positionH>
                      <wp:positionV relativeFrom="paragraph">
                        <wp:posOffset>90805</wp:posOffset>
                      </wp:positionV>
                      <wp:extent cx="603250" cy="3048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4D857E17" w14:textId="77777777" w:rsidR="00A108F4" w:rsidRDefault="00A108F4" w:rsidP="00A108F4">
                                  <w:r w:rsidRPr="00AD1F6B">
                                    <w:rPr>
                                      <w:sz w:val="16"/>
                                      <w:u w:val="single"/>
                                    </w:rPr>
                                    <w:t xml:space="preserve">Article </w:t>
                                  </w:r>
                                  <w:r>
                                    <w:rPr>
                                      <w:sz w:val="16"/>
                                      <w:u w:val="single"/>
                                    </w:rPr>
                                    <w:t xml:space="preserve">3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301B6" id="Zone de texte 17" o:spid="_x0000_s1027" type="#_x0000_t202" style="position:absolute;left:0;text-align:left;margin-left:28.3pt;margin-top:7.15pt;width:47.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nFgIAADIEAAAOAAAAZHJzL2Uyb0RvYy54bWysU9tuGyEQfa/Uf0C817u+JE1WXkduIleV&#10;rCSSU+UZs+BFYhkK2Lvu13dgfWuSp6ovMDDDXM45TO+6RpOdcF6BKelwkFMiDIdKmU1Jf74svtxQ&#10;4gMzFdNgREn3wtO72edP09YWYgQ16Eo4gkmML1pb0joEW2SZ57VomB+AFQadElzDAh7dJqscazF7&#10;o7NRnl9nLbjKOuDCe7x96J10lvJLKXh4ktKLQHRJsbeQVpfWdVyz2ZQVG8dsrfihDfYPXTRMGSx6&#10;SvXAAiNbp96lahR34EGGAYcmAykVF2kGnGaYv5lmVTMr0iwIjrcnmPz/S8sfdyv77EjovkGHBEZA&#10;WusLj5dxnk66Ju7YKUE/Qrg/wSa6QDheXufj0RV6OLrG+eQmT7Bm58fW+fBdQEOiUVKHrCSw2G7p&#10;AxbE0GNIrGVgobROzGhDWiwwxvR/efCFNvjw3Gq0QrfuiKouxlhDtcfpHPTEe8sXCntYMh+emUOm&#10;sW1Ub3jCRWrAWnCwKKnB/f7oPsYjAeilpEXllNT/2jInKNE/DFJzO5xMotTSYXL1dYQHd+lZX3rM&#10;trkHFOcQ/4nlyYzxQR9N6aB5RZHPY1V0McOxdknD0bwPvZ7xk3Axn6cgFJdlYWlWlsfUEbuI8Ev3&#10;ypw90BCQv0c4aowVb9joY3vU59sAUiWqIs49qgf4UZiJwcMnisq/PKeo81ef/QEAAP//AwBQSwME&#10;FAAGAAgAAAAhACgrOrbfAAAACAEAAA8AAABkcnMvZG93bnJldi54bWxMj8FOwzAQRO9I/IO1lbhR&#10;pymJqhCnqiJVSAgOLb1w28TbJGpsh9htA1/P9gTHnRnNvsnXk+nFhUbfOatgMY9AkK2d7myj4PCx&#10;fVyB8AGtxt5ZUvBNHtbF/V2OmXZXu6PLPjSCS6zPUEEbwpBJ6euWDPq5G8iyd3SjwcDn2Eg94pXL&#10;TS/jKEqlwc7yhxYHKluqT/uzUfBabt9xV8Vm9dOXL2/HzfB1+EyUephNm2cQgabwF4YbPqNDwUyV&#10;O1vtRa8gSVNOsv60BHHzkwULlYI0XoIscvl/QPELAAD//wMAUEsBAi0AFAAGAAgAAAAhALaDOJL+&#10;AAAA4QEAABMAAAAAAAAAAAAAAAAAAAAAAFtDb250ZW50X1R5cGVzXS54bWxQSwECLQAUAAYACAAA&#10;ACEAOP0h/9YAAACUAQAACwAAAAAAAAAAAAAAAAAvAQAAX3JlbHMvLnJlbHNQSwECLQAUAAYACAAA&#10;ACEABai/5xYCAAAyBAAADgAAAAAAAAAAAAAAAAAuAgAAZHJzL2Uyb0RvYy54bWxQSwECLQAUAAYA&#10;CAAAACEAKCs6tt8AAAAIAQAADwAAAAAAAAAAAAAAAABwBAAAZHJzL2Rvd25yZXYueG1sUEsFBgAA&#10;AAAEAAQA8wAAAHwFAAAAAA==&#10;" filled="f" stroked="f" strokeweight=".5pt">
                      <v:textbox>
                        <w:txbxContent>
                          <w:p w14:paraId="4D857E17" w14:textId="77777777" w:rsidR="00A108F4" w:rsidRDefault="00A108F4" w:rsidP="00A108F4">
                            <w:r w:rsidRPr="00AD1F6B">
                              <w:rPr>
                                <w:sz w:val="16"/>
                                <w:u w:val="single"/>
                              </w:rPr>
                              <w:t xml:space="preserve">Article </w:t>
                            </w:r>
                            <w:r>
                              <w:rPr>
                                <w:sz w:val="16"/>
                                <w:u w:val="single"/>
                              </w:rPr>
                              <w:t xml:space="preserve">3 </w:t>
                            </w:r>
                            <w:r w:rsidRPr="00AD1F6B">
                              <w:rPr>
                                <w:sz w:val="16"/>
                              </w:rPr>
                              <w:t>:</w:t>
                            </w:r>
                          </w:p>
                        </w:txbxContent>
                      </v:textbox>
                    </v:shape>
                  </w:pict>
                </mc:Fallback>
              </mc:AlternateContent>
            </w:r>
          </w:p>
          <w:p w14:paraId="29EFDDC2"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Les entraineurs sont les responsables pédagogiques de leur groupe. Ils sont placés sous l’autorité du comité directeur.</w:t>
            </w:r>
          </w:p>
          <w:p w14:paraId="721B22F5"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Le programme technique est élaboré en fonction du groupe d’entrainement et des objectifs à atteindre. Cette concertation réunira le ou les entraineurs du groupe et les responsables techniques du club.</w:t>
            </w:r>
          </w:p>
          <w:p w14:paraId="1618F5C9"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1312" behindDoc="0" locked="0" layoutInCell="1" allowOverlap="1" wp14:anchorId="5A5D3976" wp14:editId="45723C5C">
                      <wp:simplePos x="0" y="0"/>
                      <wp:positionH relativeFrom="column">
                        <wp:posOffset>359410</wp:posOffset>
                      </wp:positionH>
                      <wp:positionV relativeFrom="paragraph">
                        <wp:posOffset>102870</wp:posOffset>
                      </wp:positionV>
                      <wp:extent cx="603250" cy="3048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4891002C" w14:textId="77777777" w:rsidR="00A108F4" w:rsidRDefault="00A108F4" w:rsidP="00A108F4">
                                  <w:r w:rsidRPr="00AD1F6B">
                                    <w:rPr>
                                      <w:sz w:val="16"/>
                                      <w:u w:val="single"/>
                                    </w:rPr>
                                    <w:t xml:space="preserve">Article </w:t>
                                  </w:r>
                                  <w:r>
                                    <w:rPr>
                                      <w:sz w:val="16"/>
                                      <w:u w:val="single"/>
                                    </w:rPr>
                                    <w:t xml:space="preserve">4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D3976" id="Zone de texte 18" o:spid="_x0000_s1028" type="#_x0000_t202" style="position:absolute;left:0;text-align:left;margin-left:28.3pt;margin-top:8.1pt;width:47.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5DGAIAADIEAAAOAAAAZHJzL2Uyb0RvYy54bWysU9tuGyEQfa/Uf0C817u+JE1WXkduIleV&#10;rCSSU+UZs+BdCRgK2Lvu13dgfWuSp6ovMDDDXM45TO86rchOON+AKelwkFMiDIeqMZuS/nxZfLmh&#10;xAdmKqbAiJLuhad3s8+fpq0txAhqUJVwBJMYX7S2pHUItsgyz2uhmR+AFQadEpxmAY9uk1WOtZhd&#10;q2yU59dZC66yDrjwHm8feiedpfxSCh6epPQiEFVS7C2k1aV1HddsNmXFxjFbN/zQBvuHLjRrDBY9&#10;pXpggZGta96l0g134EGGAQedgZQNF2kGnGaYv5lmVTMr0iwIjrcnmPz/S8sfdyv77EjovkGHBEZA&#10;WusLj5dxnk46HXfslKAfIdyfYBNdIBwvr/Px6Ao9HF3jfHKTJ1iz82PrfPguQJNolNQhKwkstlv6&#10;gAUx9BgSaxlYNEolZpQhLRYYY/q/PPhCGXx4bjVaoVt3pKlKOjqOsYZqj9M56In3li8a7GHJfHhm&#10;DpnGtlG94QkXqQBrwcGipAb3+6P7GI8EoJeSFpVTUv9ry5ygRP0wSM3tcDKJUkuHydXXER7cpWd9&#10;6TFbfQ8oziH+E8uTGeODOprSgX5Fkc9jVXQxw7F2ScPRvA+9nvGTcDGfpyAUl2VhaVaWx9QRu4jw&#10;S/fKnD3QEJC/RzhqjBVv2Ohje9Tn2wCySVRFnHtUD/CjMBODh08UlX95TlHnrz77AwAA//8DAFBL&#10;AwQUAAYACAAAACEAT8oaqt4AAAAIAQAADwAAAGRycy9kb3ducmV2LnhtbEyPwU7DMBBE70j8g7VI&#10;3KjTiFhViFNVkSokBIeWXrht4m0SEdshdtvA17M9wXFnRrNvivVsB3GmKfTeaVguEhDkGm9612o4&#10;vG8fViBCRGdw8I40fFOAdXl7U2Bu/MXt6LyPreASF3LU0MU45lKGpiOLYeFHcuwd/WQx8jm10kx4&#10;4XI7yDRJlLTYO/7Q4UhVR83n/mQ1vFTbN9zVqV39DNXz63Ezfh0+Mq3v7+bNE4hIc/wLwxWf0aFk&#10;ptqfnAli0JApxUnWVQri6mdLFmoN6jEFWRby/4DyFwAA//8DAFBLAQItABQABgAIAAAAIQC2gziS&#10;/gAAAOEBAAATAAAAAAAAAAAAAAAAAAAAAABbQ29udGVudF9UeXBlc10ueG1sUEsBAi0AFAAGAAgA&#10;AAAhADj9If/WAAAAlAEAAAsAAAAAAAAAAAAAAAAALwEAAF9yZWxzLy5yZWxzUEsBAi0AFAAGAAgA&#10;AAAhAMV4HkMYAgAAMgQAAA4AAAAAAAAAAAAAAAAALgIAAGRycy9lMm9Eb2MueG1sUEsBAi0AFAAG&#10;AAgAAAAhAE/KGqreAAAACAEAAA8AAAAAAAAAAAAAAAAAcgQAAGRycy9kb3ducmV2LnhtbFBLBQYA&#10;AAAABAAEAPMAAAB9BQAAAAA=&#10;" filled="f" stroked="f" strokeweight=".5pt">
                      <v:textbox>
                        <w:txbxContent>
                          <w:p w14:paraId="4891002C" w14:textId="77777777" w:rsidR="00A108F4" w:rsidRDefault="00A108F4" w:rsidP="00A108F4">
                            <w:r w:rsidRPr="00AD1F6B">
                              <w:rPr>
                                <w:sz w:val="16"/>
                                <w:u w:val="single"/>
                              </w:rPr>
                              <w:t xml:space="preserve">Article </w:t>
                            </w:r>
                            <w:r>
                              <w:rPr>
                                <w:sz w:val="16"/>
                                <w:u w:val="single"/>
                              </w:rPr>
                              <w:t xml:space="preserve">4 </w:t>
                            </w:r>
                            <w:r w:rsidRPr="00AD1F6B">
                              <w:rPr>
                                <w:sz w:val="16"/>
                              </w:rPr>
                              <w:t>:</w:t>
                            </w:r>
                          </w:p>
                        </w:txbxContent>
                      </v:textbox>
                    </v:shape>
                  </w:pict>
                </mc:Fallback>
              </mc:AlternateContent>
            </w:r>
          </w:p>
          <w:p w14:paraId="6819AC5F" w14:textId="614E337E"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Le (ou la) volleyeur (se) peut être amené (e) à monter dans un groupe supérieur (entrainements supplémentaires) ou descendre (moins d’entrainement) dans l’intérêt du club</w:t>
            </w:r>
            <w:r w:rsidR="00EB24F4">
              <w:rPr>
                <w:rFonts w:ascii="Arial Narrow" w:hAnsi="Arial Narrow"/>
                <w:sz w:val="20"/>
                <w:szCs w:val="24"/>
              </w:rPr>
              <w:t xml:space="preserve">. </w:t>
            </w:r>
            <w:r w:rsidRPr="00A108F4">
              <w:rPr>
                <w:rFonts w:ascii="Arial Narrow" w:hAnsi="Arial Narrow"/>
                <w:sz w:val="20"/>
                <w:szCs w:val="24"/>
              </w:rPr>
              <w:t>Pour les jeunes, la montée se fera avec l’accord des parents. Dans le cas de descente, seuls les entraineurs prendront la décision ou, sur la demande des parents.</w:t>
            </w:r>
          </w:p>
          <w:p w14:paraId="3BF6B950"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2336" behindDoc="0" locked="0" layoutInCell="1" allowOverlap="1" wp14:anchorId="4A825CC1" wp14:editId="062D2EF6">
                      <wp:simplePos x="0" y="0"/>
                      <wp:positionH relativeFrom="column">
                        <wp:posOffset>361950</wp:posOffset>
                      </wp:positionH>
                      <wp:positionV relativeFrom="paragraph">
                        <wp:posOffset>100965</wp:posOffset>
                      </wp:positionV>
                      <wp:extent cx="603250" cy="304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5C4E4CA4" w14:textId="77777777" w:rsidR="00A108F4" w:rsidRDefault="00A108F4" w:rsidP="00A108F4">
                                  <w:r w:rsidRPr="00AD1F6B">
                                    <w:rPr>
                                      <w:sz w:val="16"/>
                                      <w:u w:val="single"/>
                                    </w:rPr>
                                    <w:t xml:space="preserve">Article </w:t>
                                  </w:r>
                                  <w:r>
                                    <w:rPr>
                                      <w:sz w:val="16"/>
                                      <w:u w:val="single"/>
                                    </w:rPr>
                                    <w:t xml:space="preserve">5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25CC1" id="Zone de texte 19" o:spid="_x0000_s1029" type="#_x0000_t202" style="position:absolute;left:0;text-align:left;margin-left:28.5pt;margin-top:7.95pt;width:47.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GWGAIAADIEAAAOAAAAZHJzL2Uyb0RvYy54bWysU9tuGyEQfa/Uf0C817u+JE1WXkduIleV&#10;rCSSU+UZs+BdCRgK2Lvu13dgfWuSp6ovMDDDXM45TO86rchOON+AKelwkFMiDIeqMZuS/nxZfLmh&#10;xAdmKqbAiJLuhad3s8+fpq0txAhqUJVwBJMYX7S2pHUItsgyz2uhmR+AFQadEpxmAY9uk1WOtZhd&#10;q2yU59dZC66yDrjwHm8feiedpfxSCh6epPQiEFVS7C2k1aV1HddsNmXFxjFbN/zQBvuHLjRrDBY9&#10;pXpggZGta96l0g134EGGAQedgZQNF2kGnGaYv5lmVTMr0iwIjrcnmPz/S8sfdyv77EjovkGHBEZA&#10;WusLj5dxnk46HXfslKAfIdyfYBNdIBwvr/Px6Ao9HF3jfHKTJ1iz82PrfPguQJNolNQhKwkstlv6&#10;gAUx9BgSaxlYNEolZpQhLRYYY/q/PPhCGXx4bjVaoVt3pKmwi+MYa6j2OJ2Dnnhv+aLBHpbMh2fm&#10;kGlsG9UbnnCRCrAWHCxKanC/P7qP8UgAeilpUTkl9b+2zAlK1A+D1NwOJ5MotXSYXH0d4cFdetaX&#10;HrPV94DiHOI/sTyZMT6ooykd6FcU+TxWRRczHGuXNBzN+9DrGT8JF/N5CkJxWRaWZmV5TB2xiwi/&#10;dK/M2QMNAfl7hKPGWPGGjT62R32+DSCbRFXEuUf1AD8KMzF4+ERR+ZfnFHX+6rM/AAAA//8DAFBL&#10;AwQUAAYACAAAACEAoOFpTt8AAAAIAQAADwAAAGRycy9kb3ducmV2LnhtbEyPwU7DMBBE70j8g7VI&#10;3KhDUEob4lRVpAoJwaGlF26b2E0i7HWI3Tbw9WxPcNyZ0eybYjU5K05mDL0nBfezBIShxuueWgX7&#10;983dAkSISBqtJ6Pg2wRYlddXBeban2lrTrvYCi6hkKOCLsYhlzI0nXEYZn4wxN7Bjw4jn2Mr9Yhn&#10;LndWpkkylw574g8dDqbqTPO5OzoFL9XmDbd16hY/tnp+PayHr/1HptTtzbR+AhHNFP/CcMFndCiZ&#10;qfZH0kFYBdkjT4msZ0sQFz9LWagVzB+WIMtC/h9Q/gIAAP//AwBQSwECLQAUAAYACAAAACEAtoM4&#10;kv4AAADhAQAAEwAAAAAAAAAAAAAAAAAAAAAAW0NvbnRlbnRfVHlwZXNdLnhtbFBLAQItABQABgAI&#10;AAAAIQA4/SH/1gAAAJQBAAALAAAAAAAAAAAAAAAAAC8BAABfcmVscy8ucmVsc1BLAQItABQABgAI&#10;AAAAIQC6ylGWGAIAADIEAAAOAAAAAAAAAAAAAAAAAC4CAABkcnMvZTJvRG9jLnhtbFBLAQItABQA&#10;BgAIAAAAIQCg4WlO3wAAAAgBAAAPAAAAAAAAAAAAAAAAAHIEAABkcnMvZG93bnJldi54bWxQSwUG&#10;AAAAAAQABADzAAAAfgUAAAAA&#10;" filled="f" stroked="f" strokeweight=".5pt">
                      <v:textbox>
                        <w:txbxContent>
                          <w:p w14:paraId="5C4E4CA4" w14:textId="77777777" w:rsidR="00A108F4" w:rsidRDefault="00A108F4" w:rsidP="00A108F4">
                            <w:r w:rsidRPr="00AD1F6B">
                              <w:rPr>
                                <w:sz w:val="16"/>
                                <w:u w:val="single"/>
                              </w:rPr>
                              <w:t xml:space="preserve">Article </w:t>
                            </w:r>
                            <w:r>
                              <w:rPr>
                                <w:sz w:val="16"/>
                                <w:u w:val="single"/>
                              </w:rPr>
                              <w:t xml:space="preserve">5 </w:t>
                            </w:r>
                            <w:r w:rsidRPr="00AD1F6B">
                              <w:rPr>
                                <w:sz w:val="16"/>
                              </w:rPr>
                              <w:t>:</w:t>
                            </w:r>
                          </w:p>
                        </w:txbxContent>
                      </v:textbox>
                    </v:shape>
                  </w:pict>
                </mc:Fallback>
              </mc:AlternateContent>
            </w:r>
          </w:p>
          <w:p w14:paraId="0330151F" w14:textId="0D310F5B"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Tout membre du club doit avoir une attitude correcte durant les matches aussi bien à domicile qu’à l’extérieur.</w:t>
            </w:r>
            <w:r w:rsidR="003C2EB6">
              <w:rPr>
                <w:rFonts w:ascii="Arial Narrow" w:hAnsi="Arial Narrow"/>
                <w:sz w:val="20"/>
                <w:szCs w:val="24"/>
              </w:rPr>
              <w:t xml:space="preserve"> Il doit venir aux entrainements en tenue de sport avec des chaussures de sport propres et muni d’une gourde. </w:t>
            </w:r>
          </w:p>
          <w:p w14:paraId="66A6FEAE"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Il doit respecter le matériel, entretenir les tenues mises à disposition par le club et les restituer propres après sa dernière compétition de la saison. Le port des maillots et shorts fournis par le club est obligatoire et exclusivement réservé aux rencontres sportives.</w:t>
            </w:r>
          </w:p>
          <w:p w14:paraId="2F8550CD"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3360" behindDoc="0" locked="0" layoutInCell="1" allowOverlap="1" wp14:anchorId="0E6F347D" wp14:editId="5B3D5DD3">
                      <wp:simplePos x="0" y="0"/>
                      <wp:positionH relativeFrom="column">
                        <wp:posOffset>361950</wp:posOffset>
                      </wp:positionH>
                      <wp:positionV relativeFrom="paragraph">
                        <wp:posOffset>123825</wp:posOffset>
                      </wp:positionV>
                      <wp:extent cx="603250" cy="3048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023C96C1" w14:textId="77777777" w:rsidR="00A108F4" w:rsidRDefault="00A108F4" w:rsidP="00A108F4">
                                  <w:r w:rsidRPr="00AD1F6B">
                                    <w:rPr>
                                      <w:sz w:val="16"/>
                                      <w:u w:val="single"/>
                                    </w:rPr>
                                    <w:t xml:space="preserve">Article </w:t>
                                  </w:r>
                                  <w:r>
                                    <w:rPr>
                                      <w:sz w:val="16"/>
                                      <w:u w:val="single"/>
                                    </w:rPr>
                                    <w:t xml:space="preserve">6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F347D" id="Zone de texte 20" o:spid="_x0000_s1030" type="#_x0000_t202" style="position:absolute;left:0;text-align:left;margin-left:28.5pt;margin-top:9.75pt;width:47.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zRGAIAADIEAAAOAAAAZHJzL2Uyb0RvYy54bWysU9tuGyEQfa/Uf0C817u+JE1WXkduIleV&#10;rCSSU+UZs+BdCRgK2Lvu13dgfWuSp6ovMDDDXM45TO86rchOON+AKelwkFMiDIeqMZuS/nxZfLmh&#10;xAdmKqbAiJLuhad3s8+fpq0txAhqUJVwBJMYX7S2pHUItsgyz2uhmR+AFQadEpxmAY9uk1WOtZhd&#10;q2yU59dZC66yDrjwHm8feiedpfxSCh6epPQiEFVS7C2k1aV1HddsNmXFxjFbN/zQBvuHLjRrDBY9&#10;pXpggZGta96l0g134EGGAQedgZQNF2kGnGaYv5lmVTMr0iwIjrcnmPz/S8sfdyv77EjovkGHBEZA&#10;WusLj5dxnk46HXfslKAfIdyfYBNdIBwvr/Px6Ao9HF3jfHKTJ1iz82PrfPguQJNolNQhKwkstlv6&#10;gAUx9BgSaxlYNEolZpQhLRYYY/q/PPhCGXx4bjVaoVt3pKlKOjmOsYZqj9M56In3li8a7GHJfHhm&#10;DpnGtlG94QkXqQBrwcGipAb3+6P7GI8EoJeSFpVTUv9ry5ygRP0wSM3tcDKJUkuHydXXER7cpWd9&#10;6TFbfQ8oziH+E8uTGeODOprSgX5Fkc9jVXQxw7F2ScPRvA+9nvGTcDGfpyAUl2VhaVaWx9QRu4jw&#10;S/fKnD3QEJC/RzhqjBVv2Ohje9Tn2wCySVRFnHtUD/CjMBODh08UlX95TlHnrz77AwAA//8DAFBL&#10;AwQUAAYACAAAACEA5ghIGt8AAAAIAQAADwAAAGRycy9kb3ducmV2LnhtbEyPwU7DMBBE70j8g7VI&#10;3KhDpLQlxKmqSBUSgkNLL9yceJtE2OsQu23g69me6HFnRrNvitXkrDjhGHpPCh5nCQikxpueWgX7&#10;j83DEkSImoy2nlDBDwZYlbc3hc6NP9MWT7vYCi6hkGsFXYxDLmVoOnQ6zPyAxN7Bj05HPsdWmlGf&#10;udxZmSbJXDrdE3/o9IBVh83X7ugUvFabd72tU7f8tdXL22E9fO8/M6Xu76b1M4iIU/wPwwWf0aFk&#10;ptofyQRhFWQLnhJZf8pAXPwsZaFWMF9kIMtCXg8o/wAAAP//AwBQSwECLQAUAAYACAAAACEAtoM4&#10;kv4AAADhAQAAEwAAAAAAAAAAAAAAAAAAAAAAW0NvbnRlbnRfVHlwZXNdLnhtbFBLAQItABQABgAI&#10;AAAAIQA4/SH/1gAAAJQBAAALAAAAAAAAAAAAAAAAAC8BAABfcmVscy8ucmVsc1BLAQItABQABgAI&#10;AAAAIQAE3yzRGAIAADIEAAAOAAAAAAAAAAAAAAAAAC4CAABkcnMvZTJvRG9jLnhtbFBLAQItABQA&#10;BgAIAAAAIQDmCEga3wAAAAgBAAAPAAAAAAAAAAAAAAAAAHIEAABkcnMvZG93bnJldi54bWxQSwUG&#10;AAAAAAQABADzAAAAfgUAAAAA&#10;" filled="f" stroked="f" strokeweight=".5pt">
                      <v:textbox>
                        <w:txbxContent>
                          <w:p w14:paraId="023C96C1" w14:textId="77777777" w:rsidR="00A108F4" w:rsidRDefault="00A108F4" w:rsidP="00A108F4">
                            <w:r w:rsidRPr="00AD1F6B">
                              <w:rPr>
                                <w:sz w:val="16"/>
                                <w:u w:val="single"/>
                              </w:rPr>
                              <w:t xml:space="preserve">Article </w:t>
                            </w:r>
                            <w:r>
                              <w:rPr>
                                <w:sz w:val="16"/>
                                <w:u w:val="single"/>
                              </w:rPr>
                              <w:t xml:space="preserve">6 </w:t>
                            </w:r>
                            <w:r w:rsidRPr="00AD1F6B">
                              <w:rPr>
                                <w:sz w:val="16"/>
                              </w:rPr>
                              <w:t>:</w:t>
                            </w:r>
                          </w:p>
                        </w:txbxContent>
                      </v:textbox>
                    </v:shape>
                  </w:pict>
                </mc:Fallback>
              </mc:AlternateContent>
            </w:r>
          </w:p>
          <w:p w14:paraId="28798F0F"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Les parents doivent vérifier que l’entrainement a bien lieu avant de laisser leurs enfants au gymnase. Un entraineur peut exclure un joueur (</w:t>
            </w:r>
            <w:proofErr w:type="spellStart"/>
            <w:r w:rsidRPr="00A108F4">
              <w:rPr>
                <w:rFonts w:ascii="Arial Narrow" w:hAnsi="Arial Narrow"/>
                <w:sz w:val="20"/>
                <w:szCs w:val="24"/>
              </w:rPr>
              <w:t>euse</w:t>
            </w:r>
            <w:proofErr w:type="spellEnd"/>
            <w:r w:rsidRPr="00A108F4">
              <w:rPr>
                <w:rFonts w:ascii="Arial Narrow" w:hAnsi="Arial Narrow"/>
                <w:sz w:val="20"/>
                <w:szCs w:val="24"/>
              </w:rPr>
              <w:t>) de l’entrainement pour fautes graves ou mauvaise conduite : le comité décide ensuite de sa réhabilitation. Seuls les joueurs de plus de 18 ans peuvent être exclus du gymnase.</w:t>
            </w:r>
          </w:p>
          <w:p w14:paraId="5A71E9F8"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sz w:val="20"/>
                <w:szCs w:val="24"/>
              </w:rPr>
              <w:t>En cas d’exclusion à l’année, il n’y aura pas de remboursement effectué.</w:t>
            </w:r>
          </w:p>
          <w:p w14:paraId="5F29BFC9" w14:textId="77777777" w:rsidR="00A108F4" w:rsidRPr="00A108F4" w:rsidRDefault="00A108F4" w:rsidP="00A108F4">
            <w:pPr>
              <w:ind w:left="1701"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4384" behindDoc="0" locked="0" layoutInCell="1" allowOverlap="1" wp14:anchorId="5C454D41" wp14:editId="69B19C24">
                      <wp:simplePos x="0" y="0"/>
                      <wp:positionH relativeFrom="column">
                        <wp:posOffset>361950</wp:posOffset>
                      </wp:positionH>
                      <wp:positionV relativeFrom="paragraph">
                        <wp:posOffset>66675</wp:posOffset>
                      </wp:positionV>
                      <wp:extent cx="603250" cy="30480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0B5A507C" w14:textId="77777777" w:rsidR="00A108F4" w:rsidRDefault="00A108F4" w:rsidP="00A108F4">
                                  <w:r w:rsidRPr="00AD1F6B">
                                    <w:rPr>
                                      <w:sz w:val="16"/>
                                      <w:u w:val="single"/>
                                    </w:rPr>
                                    <w:t xml:space="preserve">Article </w:t>
                                  </w:r>
                                  <w:r>
                                    <w:rPr>
                                      <w:sz w:val="16"/>
                                      <w:u w:val="single"/>
                                    </w:rPr>
                                    <w:t xml:space="preserve">7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454D41" id="Zone de texte 21" o:spid="_x0000_s1031" type="#_x0000_t202" style="position:absolute;left:0;text-align:left;margin-left:28.5pt;margin-top:5.25pt;width:47.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MEGAIAADI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MfLm3w8mqKHo2ucT27zBGt2eWydD18FaBKNkjpkJYHF9isf&#10;sCCGnkJiLQPLRqnEjDKkxQJjTP+bB18ogw8vrUYrdJuONFVJp6cxNlAdcDoHPfHe8mWDPayYDy/M&#10;IdPYNqo3POMiFWAtOFqU1OB+/u0+xiMB6KWkReWU1P/YMScoUd8MUnM3nEyi1NJhMv08woO79myu&#10;PWanHwDFOcR/YnkyY3xQJ1M60G8o8kWsii5mONYuaTiZD6HXM34SLhaLFITisiyszNrymDpiFxF+&#10;7d6Ys0caAvL3BCeNseIdG31sj/piF0A2iaqIc4/qEX4UZmLw+Imi8q/PKery1ee/AAAA//8DAFBL&#10;AwQUAAYACAAAACEARUCfQd4AAAAIAQAADwAAAGRycy9kb3ducmV2LnhtbEyPwU7DMBBE70j8g7VI&#10;3KjTSIYoxKmqSBUSgkNLL9yceJtEjdchdtvA17M9wXHnjWZnitXsBnHGKfSeNCwXCQikxtueWg37&#10;j81DBiJEQ9YMnlDDNwZYlbc3hcmtv9AWz7vYCg6hkBsNXYxjLmVoOnQmLPyIxOzgJ2cin1Mr7WQu&#10;HO4GmSbJo3SmJ/7QmRGrDpvj7uQ0vFabd7OtU5f9DNXL22E9fu0/ldb3d/P6GUTEOf6Z4Vqfq0PJ&#10;nWp/IhvEoEE98ZTIeqJAXLlKWagZZApkWcj/A8pfAAAA//8DAFBLAQItABQABgAIAAAAIQC2gziS&#10;/gAAAOEBAAATAAAAAAAAAAAAAAAAAAAAAABbQ29udGVudF9UeXBlc10ueG1sUEsBAi0AFAAGAAgA&#10;AAAhADj9If/WAAAAlAEAAAsAAAAAAAAAAAAAAAAALwEAAF9yZWxzLy5yZWxzUEsBAi0AFAAGAAgA&#10;AAAhAHttYwQYAgAAMgQAAA4AAAAAAAAAAAAAAAAALgIAAGRycy9lMm9Eb2MueG1sUEsBAi0AFAAG&#10;AAgAAAAhAEVAn0HeAAAACAEAAA8AAAAAAAAAAAAAAAAAcgQAAGRycy9kb3ducmV2LnhtbFBLBQYA&#10;AAAABAAEAPMAAAB9BQAAAAA=&#10;" filled="f" stroked="f" strokeweight=".5pt">
                      <v:textbox>
                        <w:txbxContent>
                          <w:p w14:paraId="0B5A507C" w14:textId="77777777" w:rsidR="00A108F4" w:rsidRDefault="00A108F4" w:rsidP="00A108F4">
                            <w:r w:rsidRPr="00AD1F6B">
                              <w:rPr>
                                <w:sz w:val="16"/>
                                <w:u w:val="single"/>
                              </w:rPr>
                              <w:t xml:space="preserve">Article </w:t>
                            </w:r>
                            <w:r>
                              <w:rPr>
                                <w:sz w:val="16"/>
                                <w:u w:val="single"/>
                              </w:rPr>
                              <w:t xml:space="preserve">7 </w:t>
                            </w:r>
                            <w:r w:rsidRPr="00AD1F6B">
                              <w:rPr>
                                <w:sz w:val="16"/>
                              </w:rPr>
                              <w:t>:</w:t>
                            </w:r>
                          </w:p>
                        </w:txbxContent>
                      </v:textbox>
                    </v:shape>
                  </w:pict>
                </mc:Fallback>
              </mc:AlternateContent>
            </w:r>
          </w:p>
          <w:p w14:paraId="5FAF630D" w14:textId="77777777" w:rsidR="00A108F4" w:rsidRPr="00A108F4" w:rsidRDefault="00A108F4" w:rsidP="00A108F4">
            <w:pPr>
              <w:shd w:val="clear" w:color="auto" w:fill="D0CECE" w:themeFill="background2" w:themeFillShade="E6"/>
              <w:ind w:left="1701" w:right="160"/>
              <w:jc w:val="both"/>
              <w:rPr>
                <w:rFonts w:ascii="Arial Narrow" w:hAnsi="Arial Narrow"/>
                <w:sz w:val="20"/>
                <w:szCs w:val="24"/>
              </w:rPr>
            </w:pPr>
            <w:r w:rsidRPr="00A108F4">
              <w:rPr>
                <w:rFonts w:ascii="Arial Narrow" w:hAnsi="Arial Narrow"/>
                <w:sz w:val="20"/>
                <w:szCs w:val="24"/>
              </w:rPr>
              <w:t xml:space="preserve">Chaque membre licencié adulte ou parent de licencié mineur devra s’impliquer dans la vie du club en réalisant l’une des 5 propositions suivantes : </w:t>
            </w:r>
          </w:p>
          <w:p w14:paraId="6677CC2D" w14:textId="77777777" w:rsidR="00A108F4" w:rsidRPr="00A108F4" w:rsidRDefault="00A108F4" w:rsidP="00A108F4">
            <w:pPr>
              <w:pStyle w:val="Paragraphedeliste"/>
              <w:numPr>
                <w:ilvl w:val="0"/>
                <w:numId w:val="1"/>
              </w:numPr>
              <w:shd w:val="clear" w:color="auto" w:fill="D0CECE" w:themeFill="background2" w:themeFillShade="E6"/>
              <w:ind w:left="2297" w:right="160" w:hanging="142"/>
              <w:jc w:val="both"/>
              <w:rPr>
                <w:rFonts w:ascii="Arial Narrow" w:hAnsi="Arial Narrow"/>
                <w:sz w:val="20"/>
                <w:szCs w:val="24"/>
              </w:rPr>
            </w:pPr>
            <w:r w:rsidRPr="00A108F4">
              <w:rPr>
                <w:rFonts w:ascii="Arial Narrow" w:hAnsi="Arial Narrow"/>
                <w:sz w:val="20"/>
                <w:szCs w:val="24"/>
              </w:rPr>
              <w:t>Sponsoring ou mécénat ou jeu de maillots ou lots …</w:t>
            </w:r>
          </w:p>
          <w:p w14:paraId="1CE0CE1D" w14:textId="77777777" w:rsidR="00A108F4" w:rsidRPr="00A108F4" w:rsidRDefault="00A108F4" w:rsidP="00A108F4">
            <w:pPr>
              <w:pStyle w:val="Paragraphedeliste"/>
              <w:numPr>
                <w:ilvl w:val="0"/>
                <w:numId w:val="1"/>
              </w:numPr>
              <w:shd w:val="clear" w:color="auto" w:fill="D0CECE" w:themeFill="background2" w:themeFillShade="E6"/>
              <w:ind w:left="2297" w:right="160" w:hanging="142"/>
              <w:jc w:val="both"/>
              <w:rPr>
                <w:rFonts w:ascii="Arial Narrow" w:hAnsi="Arial Narrow"/>
                <w:sz w:val="20"/>
                <w:szCs w:val="24"/>
              </w:rPr>
            </w:pPr>
            <w:r w:rsidRPr="00A108F4">
              <w:rPr>
                <w:rFonts w:ascii="Arial Narrow" w:hAnsi="Arial Narrow"/>
                <w:sz w:val="20"/>
                <w:szCs w:val="24"/>
              </w:rPr>
              <w:t>Inscrire un licencié jeune au club</w:t>
            </w:r>
          </w:p>
          <w:p w14:paraId="774FFA5C" w14:textId="77777777" w:rsidR="00A108F4" w:rsidRPr="00A108F4" w:rsidRDefault="00A108F4" w:rsidP="00A108F4">
            <w:pPr>
              <w:pStyle w:val="Paragraphedeliste"/>
              <w:numPr>
                <w:ilvl w:val="0"/>
                <w:numId w:val="1"/>
              </w:numPr>
              <w:shd w:val="clear" w:color="auto" w:fill="D0CECE" w:themeFill="background2" w:themeFillShade="E6"/>
              <w:ind w:left="2297" w:right="160" w:hanging="142"/>
              <w:jc w:val="both"/>
              <w:rPr>
                <w:rFonts w:ascii="Arial Narrow" w:hAnsi="Arial Narrow"/>
                <w:sz w:val="20"/>
                <w:szCs w:val="24"/>
              </w:rPr>
            </w:pPr>
            <w:r w:rsidRPr="00A108F4">
              <w:rPr>
                <w:rFonts w:ascii="Arial Narrow" w:hAnsi="Arial Narrow"/>
                <w:sz w:val="20"/>
                <w:szCs w:val="24"/>
              </w:rPr>
              <w:t>Entrainer une formation jeune / Aider sur les sections mini et baby volley</w:t>
            </w:r>
          </w:p>
          <w:p w14:paraId="524494BB" w14:textId="77777777" w:rsidR="00A108F4" w:rsidRPr="00A108F4" w:rsidRDefault="00A108F4" w:rsidP="00A108F4">
            <w:pPr>
              <w:pStyle w:val="Paragraphedeliste"/>
              <w:numPr>
                <w:ilvl w:val="0"/>
                <w:numId w:val="1"/>
              </w:numPr>
              <w:shd w:val="clear" w:color="auto" w:fill="D0CECE" w:themeFill="background2" w:themeFillShade="E6"/>
              <w:ind w:left="2297" w:right="160" w:hanging="142"/>
              <w:jc w:val="both"/>
              <w:rPr>
                <w:rFonts w:ascii="Arial Narrow" w:hAnsi="Arial Narrow"/>
                <w:sz w:val="20"/>
                <w:szCs w:val="24"/>
              </w:rPr>
            </w:pPr>
            <w:r w:rsidRPr="00A108F4">
              <w:rPr>
                <w:rFonts w:ascii="Arial Narrow" w:hAnsi="Arial Narrow"/>
                <w:sz w:val="20"/>
                <w:szCs w:val="24"/>
              </w:rPr>
              <w:t>Prendre une part active à l’organisation d’une manifestation (tournoi des championnats jeunes / tournoi du club)</w:t>
            </w:r>
          </w:p>
          <w:p w14:paraId="2FACAF6E" w14:textId="77777777" w:rsidR="00A108F4" w:rsidRDefault="00A108F4" w:rsidP="00A108F4">
            <w:pPr>
              <w:ind w:right="160"/>
              <w:rPr>
                <w:rFonts w:ascii="Arial Narrow" w:hAnsi="Arial Narrow"/>
                <w:sz w:val="20"/>
                <w:szCs w:val="24"/>
              </w:rPr>
            </w:pPr>
          </w:p>
          <w:p w14:paraId="0ED2DCF7" w14:textId="77777777" w:rsidR="00A108F4" w:rsidRDefault="00A108F4" w:rsidP="00A108F4">
            <w:pPr>
              <w:ind w:right="160"/>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72576" behindDoc="0" locked="0" layoutInCell="1" allowOverlap="1" wp14:anchorId="5DBFEFA3" wp14:editId="275922E6">
                      <wp:simplePos x="0" y="0"/>
                      <wp:positionH relativeFrom="column">
                        <wp:posOffset>323849</wp:posOffset>
                      </wp:positionH>
                      <wp:positionV relativeFrom="paragraph">
                        <wp:posOffset>99060</wp:posOffset>
                      </wp:positionV>
                      <wp:extent cx="1114425" cy="3048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114425" cy="304800"/>
                              </a:xfrm>
                              <a:prstGeom prst="rect">
                                <a:avLst/>
                              </a:prstGeom>
                              <a:noFill/>
                              <a:ln w="6350">
                                <a:noFill/>
                              </a:ln>
                            </wps:spPr>
                            <wps:txbx>
                              <w:txbxContent>
                                <w:p w14:paraId="61187EFF" w14:textId="77777777" w:rsidR="00A108F4" w:rsidRDefault="00A108F4" w:rsidP="00A108F4">
                                  <w:r w:rsidRPr="00AD1F6B">
                                    <w:rPr>
                                      <w:sz w:val="16"/>
                                      <w:u w:val="single"/>
                                    </w:rPr>
                                    <w:t xml:space="preserve">Article </w:t>
                                  </w:r>
                                  <w:r>
                                    <w:rPr>
                                      <w:sz w:val="16"/>
                                      <w:u w:val="single"/>
                                    </w:rPr>
                                    <w:t>14 (suite)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EFA3" id="Zone de texte 10" o:spid="_x0000_s1032" type="#_x0000_t202" style="position:absolute;margin-left:25.5pt;margin-top:7.8pt;width:87.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aDGAIAADMEAAAOAAAAZHJzL2Uyb0RvYy54bWysU11v2yAUfZ+0/4B4X2ynSdd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hUFJPJeEoJR99NPrnLE67ZJds6H74J0CQaFXVIS0KL7Vc+&#10;YEcMPYXEZgaWrVKJGmVIV9Hbm2meEs4ezFAGEy+zRiv0m560NSac9thAfcD1HAzMe8uXLc6wYj68&#10;MIdU40Yo3/CMh1SAveBoUdKA+/W3/zEeGUAvJR1Kp6L+5445QYn6bpCbLwhH1Fq6TKafx3hx157N&#10;tcfs9AOgOgt8KJYnM8YHdTKlA/2GKl/EruhihmPvioaT+RAGQeMr4WKxSEGoLsvCyqwtj6UjqhHh&#10;1/6NOXukISCBT3ASGSvfsTHEDnwsdgFkm6iKOA+oHuFHZSYGj68oSv/6nqIub33+GwAA//8DAFBL&#10;AwQUAAYACAAAACEA1rCt4eAAAAAIAQAADwAAAGRycy9kb3ducmV2LnhtbEyPwU7DMBBE70j8g7VI&#10;3KjToFhViFNVkSokBIeWXrhtYjeJiNchdtvA17Oc6HF2VjNvivXsBnG2U+g9aVguEhCWGm96ajUc&#10;3rcPKxAhIhkcPFkN3zbAury9KTA3/kI7e97HVnAIhRw1dDGOuZSh6azDsPCjJfaOfnIYWU6tNBNe&#10;ONwNMk0SJR32xA0djrbqbPO5PzkNL9X2DXd16lY/Q/X8etyMX4ePTOv7u3nzBCLaOf4/wx8+o0PJ&#10;TLU/kQli0JAteUrke6ZAsJ+mKgNRa1CPCmRZyOsB5S8AAAD//wMAUEsBAi0AFAAGAAgAAAAhALaD&#10;OJL+AAAA4QEAABMAAAAAAAAAAAAAAAAAAAAAAFtDb250ZW50X1R5cGVzXS54bWxQSwECLQAUAAYA&#10;CAAAACEAOP0h/9YAAACUAQAACwAAAAAAAAAAAAAAAAAvAQAAX3JlbHMvLnJlbHNQSwECLQAUAAYA&#10;CAAAACEAAp72gxgCAAAzBAAADgAAAAAAAAAAAAAAAAAuAgAAZHJzL2Uyb0RvYy54bWxQSwECLQAU&#10;AAYACAAAACEA1rCt4eAAAAAIAQAADwAAAAAAAAAAAAAAAAByBAAAZHJzL2Rvd25yZXYueG1sUEsF&#10;BgAAAAAEAAQA8wAAAH8FAAAAAA==&#10;" filled="f" stroked="f" strokeweight=".5pt">
                      <v:textbox>
                        <w:txbxContent>
                          <w:p w14:paraId="61187EFF" w14:textId="77777777" w:rsidR="00A108F4" w:rsidRDefault="00A108F4" w:rsidP="00A108F4">
                            <w:r w:rsidRPr="00AD1F6B">
                              <w:rPr>
                                <w:sz w:val="16"/>
                                <w:u w:val="single"/>
                              </w:rPr>
                              <w:t xml:space="preserve">Article </w:t>
                            </w:r>
                            <w:r>
                              <w:rPr>
                                <w:sz w:val="16"/>
                                <w:u w:val="single"/>
                              </w:rPr>
                              <w:t>14 (suite) </w:t>
                            </w:r>
                            <w:r>
                              <w:rPr>
                                <w:sz w:val="16"/>
                              </w:rPr>
                              <w:t>:</w:t>
                            </w:r>
                          </w:p>
                        </w:txbxContent>
                      </v:textbox>
                    </v:shape>
                  </w:pict>
                </mc:Fallback>
              </mc:AlternateContent>
            </w:r>
          </w:p>
          <w:p w14:paraId="4A73A694" w14:textId="77777777" w:rsidR="00A108F4" w:rsidRPr="00A108F4" w:rsidRDefault="00A108F4" w:rsidP="00A108F4">
            <w:pPr>
              <w:ind w:left="1701" w:right="-284" w:hanging="93"/>
              <w:rPr>
                <w:rFonts w:ascii="Arial Narrow" w:hAnsi="Arial Narrow"/>
                <w:sz w:val="20"/>
                <w:szCs w:val="24"/>
              </w:rPr>
            </w:pPr>
          </w:p>
          <w:p w14:paraId="51CA541B" w14:textId="77777777" w:rsidR="00A108F4" w:rsidRPr="00A108F4" w:rsidRDefault="00A108F4" w:rsidP="00A108F4">
            <w:pPr>
              <w:ind w:left="1163" w:right="160"/>
              <w:jc w:val="both"/>
              <w:rPr>
                <w:rFonts w:ascii="Arial Narrow" w:hAnsi="Arial Narrow"/>
                <w:sz w:val="20"/>
                <w:szCs w:val="24"/>
              </w:rPr>
            </w:pPr>
            <w:r w:rsidRPr="00A108F4">
              <w:rPr>
                <w:rFonts w:ascii="Arial Narrow" w:hAnsi="Arial Narrow"/>
                <w:sz w:val="20"/>
                <w:szCs w:val="24"/>
              </w:rPr>
              <w:t xml:space="preserve">Les données ne font l’objet d’aucun transfert à l’étranger sauf pour les joueurs participants aux compétitions de la Confédération Helvétique. Seules les données de ces joueurs (nom prénom, date de naissance, adresse) seront transférées auprès des instances suisses en charge des compétitions. </w:t>
            </w:r>
          </w:p>
          <w:p w14:paraId="5A096F91" w14:textId="77777777" w:rsidR="00A108F4" w:rsidRPr="00A108F4" w:rsidRDefault="00A108F4" w:rsidP="00A108F4">
            <w:pPr>
              <w:ind w:left="1163" w:right="160"/>
              <w:jc w:val="both"/>
              <w:rPr>
                <w:rFonts w:ascii="Arial Narrow" w:hAnsi="Arial Narrow"/>
                <w:sz w:val="20"/>
                <w:szCs w:val="24"/>
              </w:rPr>
            </w:pPr>
            <w:r w:rsidRPr="00A108F4">
              <w:rPr>
                <w:rFonts w:ascii="Arial Narrow" w:hAnsi="Arial Narrow"/>
                <w:sz w:val="20"/>
                <w:szCs w:val="24"/>
              </w:rPr>
              <w:t>Dans les conditions définies par la loi Informatique et liberté et le Règlement UE 2016-679 vous disposez d’un droit d’accès, de rectification, d’interrogation, de limitation, de portabilité et d’effacement de vos données en vous adressant au club Volley Vallée Verte (émail : volleyvalleeverte@gmail.com.) Vous avez également le droit de vous opposer à tout moment, au traitement des données à caractère personnel vous concernant et disposez du droit de retirer votre consentement en écrivant à l’adresse email ci-dessus. Vous avez la possibilité d’introduire une réclamation auprès d’une autorité de contrôle.</w:t>
            </w:r>
          </w:p>
          <w:p w14:paraId="3709ECC3" w14:textId="77777777" w:rsidR="00A108F4" w:rsidRPr="00A108F4" w:rsidRDefault="00A108F4" w:rsidP="00A108F4">
            <w:pPr>
              <w:tabs>
                <w:tab w:val="left" w:pos="709"/>
              </w:tabs>
              <w:ind w:left="1163" w:right="160"/>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74624" behindDoc="0" locked="0" layoutInCell="1" allowOverlap="1" wp14:anchorId="219C8D80" wp14:editId="0DED26F8">
                      <wp:simplePos x="0" y="0"/>
                      <wp:positionH relativeFrom="column">
                        <wp:posOffset>203200</wp:posOffset>
                      </wp:positionH>
                      <wp:positionV relativeFrom="paragraph">
                        <wp:posOffset>135255</wp:posOffset>
                      </wp:positionV>
                      <wp:extent cx="723900" cy="304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67521534" w14:textId="77777777" w:rsidR="00A108F4" w:rsidRDefault="00A108F4" w:rsidP="00A108F4">
                                  <w:r w:rsidRPr="00AD1F6B">
                                    <w:rPr>
                                      <w:sz w:val="16"/>
                                      <w:u w:val="single"/>
                                    </w:rPr>
                                    <w:t>Article</w:t>
                                  </w:r>
                                  <w:r>
                                    <w:rPr>
                                      <w:sz w:val="16"/>
                                      <w:u w:val="single"/>
                                    </w:rPr>
                                    <w:t xml:space="preserve"> 15 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8D80" id="Zone de texte 1" o:spid="_x0000_s1033" type="#_x0000_t202" style="position:absolute;left:0;text-align:left;margin-left:16pt;margin-top:10.65pt;width:57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HZGAIAADIEAAAOAAAAZHJzL2Uyb0RvYy54bWysU8lu2zAQvRfIPxC8x5KXbILlwE3gooCR&#10;BHCKnGmKtASQHJakLblf3yHlDWlPRS/UDGc0y3uP08dOK7ITzjdgSjoc5JQIw6FqzKakP94X1/eU&#10;+MBMxRQYUdK98PRxdvVl2tpCjKAGVQlHsIjxRWtLWodgiyzzvBaa+QFYYTAowWkW0HWbrHKsxepa&#10;ZaM8v81acJV1wIX3ePvcB+ks1ZdS8PAqpReBqJLibCGdLp3reGazKSs2jtm64Ycx2D9MoVljsOmp&#10;1DMLjGxd80cp3XAHHmQYcNAZSNlwkXbAbYb5p21WNbMi7YLgeHuCyf+/svxlt7JvjoTuK3RIYASk&#10;tb7weBn36aTT8YuTEowjhPsTbKILhOPl3Wj8kGOEY2icT+7RxirZ+WfrfPgmQJNolNQhKwkstlv6&#10;0KceU2IvA4tGqcSMMqQt6e34Jk8/nCJYXBnscR41WqFbd6SpcKLjGmuo9ridg554b/miwRmWzIc3&#10;5pBpHBvVG17xkAqwFxwsSmpwv/52H/ORAIxS0qJySup/bpkTlKjvBql5GE4mUWrJmdzcjdBxl5H1&#10;ZcRs9ROgOIf4TixPZswP6mhKB/oDRT6PXTHEDMfeJQ1H8yn0esZHwsV8npJQXJaFpVlZHktHVCPC&#10;790Hc/ZAQ0D+XuCoMVZ8YqPP7fmYbwPIJlEVce5RPcCPwkxkHx5RVP6ln7LOT332GwAA//8DAFBL&#10;AwQUAAYACAAAACEAs+OrOOAAAAAIAQAADwAAAGRycy9kb3ducmV2LnhtbEyPwU7DMBBE70j8g7VI&#10;3KjTBKISsqmqSBUSKoeWXrht4m0SEdshdtvA19c9wXF2VjNv8uWke3Hi0XXWIMxnEQg2tVWdaRD2&#10;H+uHBQjnySjqrWGEH3awLG5vcsqUPZstn3a+ESHEuIwQWu+HTEpXt6zJzezAJngHO2ryQY6NVCOd&#10;Q7juZRxFqdTUmdDQ0sBly/XX7qgR3sr1O22rWC9++/J1c1gN3/vPJ8T7u2n1AsLz5P+e4Yof0KEI&#10;TJU9GuVEj5DEYYpHiOcJiKv/mIZDhZA+JyCLXP4fUFwAAAD//wMAUEsBAi0AFAAGAAgAAAAhALaD&#10;OJL+AAAA4QEAABMAAAAAAAAAAAAAAAAAAAAAAFtDb250ZW50X1R5cGVzXS54bWxQSwECLQAUAAYA&#10;CAAAACEAOP0h/9YAAACUAQAACwAAAAAAAAAAAAAAAAAvAQAAX3JlbHMvLnJlbHNQSwECLQAUAAYA&#10;CAAAACEA6lEh2RgCAAAyBAAADgAAAAAAAAAAAAAAAAAuAgAAZHJzL2Uyb0RvYy54bWxQSwECLQAU&#10;AAYACAAAACEAs+OrOOAAAAAIAQAADwAAAAAAAAAAAAAAAAByBAAAZHJzL2Rvd25yZXYueG1sUEsF&#10;BgAAAAAEAAQA8wAAAH8FAAAAAA==&#10;" filled="f" stroked="f" strokeweight=".5pt">
                      <v:textbox>
                        <w:txbxContent>
                          <w:p w14:paraId="67521534" w14:textId="77777777" w:rsidR="00A108F4" w:rsidRDefault="00A108F4" w:rsidP="00A108F4">
                            <w:r w:rsidRPr="00AD1F6B">
                              <w:rPr>
                                <w:sz w:val="16"/>
                                <w:u w:val="single"/>
                              </w:rPr>
                              <w:t>Article</w:t>
                            </w:r>
                            <w:r>
                              <w:rPr>
                                <w:sz w:val="16"/>
                                <w:u w:val="single"/>
                              </w:rPr>
                              <w:t xml:space="preserve"> 15 </w:t>
                            </w:r>
                            <w:r>
                              <w:rPr>
                                <w:sz w:val="16"/>
                              </w:rPr>
                              <w:t>:</w:t>
                            </w:r>
                          </w:p>
                        </w:txbxContent>
                      </v:textbox>
                    </v:shape>
                  </w:pict>
                </mc:Fallback>
              </mc:AlternateContent>
            </w:r>
            <w:r w:rsidRPr="00A108F4">
              <w:rPr>
                <w:rFonts w:ascii="Arial Narrow" w:hAnsi="Arial Narrow"/>
                <w:sz w:val="20"/>
                <w:szCs w:val="24"/>
              </w:rPr>
              <w:t xml:space="preserve">      </w:t>
            </w:r>
            <w:r w:rsidRPr="00A108F4">
              <w:rPr>
                <w:rFonts w:ascii="Arial Narrow" w:hAnsi="Arial Narrow"/>
                <w:sz w:val="20"/>
                <w:szCs w:val="24"/>
              </w:rPr>
              <w:tab/>
            </w:r>
          </w:p>
          <w:p w14:paraId="12CCBB93" w14:textId="77777777" w:rsidR="00A108F4" w:rsidRDefault="00A108F4" w:rsidP="00A108F4">
            <w:pPr>
              <w:shd w:val="clear" w:color="auto" w:fill="D0CECE" w:themeFill="background2" w:themeFillShade="E6"/>
              <w:tabs>
                <w:tab w:val="left" w:pos="709"/>
              </w:tabs>
              <w:ind w:left="1163" w:right="160"/>
              <w:jc w:val="both"/>
              <w:rPr>
                <w:rFonts w:ascii="Arial Narrow" w:hAnsi="Arial Narrow"/>
                <w:sz w:val="20"/>
                <w:szCs w:val="24"/>
              </w:rPr>
            </w:pPr>
          </w:p>
          <w:p w14:paraId="60DFE268" w14:textId="4B79B15E" w:rsidR="00A108F4" w:rsidRPr="00A108F4" w:rsidRDefault="00A108F4" w:rsidP="000719B1">
            <w:pPr>
              <w:shd w:val="clear" w:color="auto" w:fill="D0CECE" w:themeFill="background2" w:themeFillShade="E6"/>
              <w:tabs>
                <w:tab w:val="left" w:pos="709"/>
              </w:tabs>
              <w:ind w:left="1163" w:right="160"/>
              <w:jc w:val="both"/>
              <w:rPr>
                <w:rFonts w:ascii="Arial Narrow" w:hAnsi="Arial Narrow"/>
                <w:sz w:val="20"/>
              </w:rPr>
            </w:pPr>
            <w:r>
              <w:rPr>
                <w:rFonts w:ascii="Arial Narrow" w:hAnsi="Arial Narrow"/>
                <w:sz w:val="20"/>
                <w:szCs w:val="24"/>
              </w:rPr>
              <w:t>L</w:t>
            </w:r>
            <w:r w:rsidRPr="00A108F4">
              <w:rPr>
                <w:rFonts w:ascii="Arial Narrow" w:hAnsi="Arial Narrow"/>
                <w:sz w:val="20"/>
                <w:szCs w:val="24"/>
              </w:rPr>
              <w:t xml:space="preserve">e Club s’engage à respecter les mesures édictées par la Fédération, par la collectivité gestionnaire du gymnase et par le gouvernement </w:t>
            </w:r>
            <w:r w:rsidR="000719B1">
              <w:rPr>
                <w:rFonts w:ascii="Arial Narrow" w:hAnsi="Arial Narrow"/>
                <w:sz w:val="20"/>
                <w:szCs w:val="24"/>
              </w:rPr>
              <w:t xml:space="preserve">en matière sanitaire ; </w:t>
            </w:r>
          </w:p>
          <w:p w14:paraId="07FD91A4" w14:textId="77777777" w:rsidR="00A108F4" w:rsidRPr="00090B14" w:rsidRDefault="00A108F4" w:rsidP="00A108F4">
            <w:pPr>
              <w:ind w:left="1701" w:right="-284"/>
              <w:jc w:val="both"/>
              <w:rPr>
                <w:sz w:val="24"/>
                <w:szCs w:val="24"/>
              </w:rPr>
            </w:pPr>
          </w:p>
          <w:p w14:paraId="25C8FC99" w14:textId="77777777" w:rsidR="00A108F4" w:rsidRPr="00090B14" w:rsidRDefault="00A108F4" w:rsidP="00A108F4">
            <w:pPr>
              <w:ind w:left="1701" w:right="567"/>
              <w:jc w:val="right"/>
              <w:rPr>
                <w:b/>
                <w:sz w:val="24"/>
                <w:szCs w:val="24"/>
              </w:rPr>
            </w:pPr>
            <w:r w:rsidRPr="00090B14">
              <w:rPr>
                <w:b/>
                <w:sz w:val="24"/>
                <w:szCs w:val="24"/>
              </w:rPr>
              <w:t>Le comité directeur du VOLLEY VALLEE VERTE</w:t>
            </w:r>
          </w:p>
          <w:p w14:paraId="2A8F4004" w14:textId="77777777" w:rsidR="00A108F4" w:rsidRDefault="00A108F4" w:rsidP="00A108F4">
            <w:pPr>
              <w:pStyle w:val="Default"/>
              <w:spacing w:after="15"/>
              <w:ind w:left="1163" w:right="160"/>
              <w:rPr>
                <w:rFonts w:ascii="Arial Narrow" w:hAnsi="Arial Narrow"/>
                <w:color w:val="auto"/>
                <w:sz w:val="20"/>
              </w:rPr>
            </w:pPr>
          </w:p>
          <w:p w14:paraId="5497A967" w14:textId="77777777" w:rsidR="00A108F4" w:rsidRDefault="00A108F4" w:rsidP="00A108F4">
            <w:pPr>
              <w:pStyle w:val="Default"/>
              <w:spacing w:after="15"/>
              <w:ind w:left="1163" w:right="160"/>
              <w:rPr>
                <w:rFonts w:ascii="Arial Narrow" w:hAnsi="Arial Narrow"/>
                <w:color w:val="auto"/>
                <w:sz w:val="20"/>
              </w:rPr>
            </w:pPr>
          </w:p>
          <w:p w14:paraId="594AA6FD" w14:textId="77777777" w:rsidR="00A108F4" w:rsidRDefault="00A108F4" w:rsidP="00A108F4">
            <w:pPr>
              <w:pStyle w:val="Default"/>
              <w:spacing w:after="15"/>
              <w:ind w:left="1163" w:right="160"/>
              <w:rPr>
                <w:rFonts w:ascii="Arial Narrow" w:hAnsi="Arial Narrow"/>
                <w:color w:val="auto"/>
                <w:sz w:val="20"/>
              </w:rPr>
            </w:pPr>
          </w:p>
          <w:p w14:paraId="1FF51832" w14:textId="77777777" w:rsidR="00A108F4" w:rsidRDefault="00A108F4" w:rsidP="00A108F4">
            <w:pPr>
              <w:pStyle w:val="Default"/>
              <w:spacing w:after="15"/>
              <w:ind w:left="1163" w:right="160"/>
              <w:rPr>
                <w:rFonts w:ascii="Arial Narrow" w:hAnsi="Arial Narrow"/>
                <w:color w:val="auto"/>
                <w:sz w:val="20"/>
              </w:rPr>
            </w:pPr>
          </w:p>
          <w:p w14:paraId="18ADF94D" w14:textId="77777777" w:rsidR="00A108F4" w:rsidRDefault="00A108F4" w:rsidP="00A108F4">
            <w:pPr>
              <w:pStyle w:val="Default"/>
              <w:spacing w:after="15"/>
              <w:ind w:left="1163" w:right="160"/>
              <w:rPr>
                <w:rFonts w:ascii="Arial Narrow" w:hAnsi="Arial Narrow"/>
                <w:color w:val="auto"/>
                <w:sz w:val="20"/>
              </w:rPr>
            </w:pPr>
          </w:p>
          <w:p w14:paraId="6541CF38" w14:textId="77777777" w:rsidR="00A108F4" w:rsidRDefault="00A108F4" w:rsidP="00A108F4">
            <w:pPr>
              <w:pStyle w:val="Default"/>
              <w:spacing w:after="15"/>
              <w:ind w:left="1163" w:right="160"/>
              <w:rPr>
                <w:rFonts w:ascii="Arial Narrow" w:hAnsi="Arial Narrow"/>
                <w:color w:val="auto"/>
                <w:sz w:val="20"/>
              </w:rPr>
            </w:pPr>
          </w:p>
          <w:p w14:paraId="28B785CA" w14:textId="77777777" w:rsidR="00A108F4" w:rsidRPr="00A108F4" w:rsidRDefault="00A108F4" w:rsidP="00A108F4">
            <w:pPr>
              <w:pStyle w:val="Default"/>
              <w:spacing w:after="15"/>
              <w:ind w:left="1163" w:right="160"/>
              <w:rPr>
                <w:rFonts w:ascii="Arial Narrow" w:hAnsi="Arial Narrow"/>
                <w:color w:val="auto"/>
                <w:sz w:val="20"/>
              </w:rPr>
            </w:pPr>
          </w:p>
          <w:p w14:paraId="2394662F" w14:textId="77777777" w:rsidR="00A108F4" w:rsidRDefault="00A108F4" w:rsidP="00A108F4">
            <w:pPr>
              <w:ind w:right="160"/>
            </w:pPr>
          </w:p>
        </w:tc>
        <w:tc>
          <w:tcPr>
            <w:tcW w:w="8201" w:type="dxa"/>
          </w:tcPr>
          <w:p w14:paraId="0F20DDB6" w14:textId="77777777" w:rsidR="00A108F4" w:rsidRPr="00A108F4" w:rsidRDefault="00A108F4" w:rsidP="00A108F4">
            <w:pPr>
              <w:ind w:right="-284" w:hanging="93"/>
              <w:jc w:val="both"/>
              <w:rPr>
                <w:rFonts w:ascii="Arial Narrow" w:hAnsi="Arial Narrow"/>
                <w:sz w:val="20"/>
                <w:szCs w:val="24"/>
              </w:rPr>
            </w:pPr>
            <w:r w:rsidRPr="00A108F4">
              <w:rPr>
                <w:rFonts w:ascii="Arial Narrow" w:hAnsi="Arial Narrow"/>
                <w:noProof/>
                <w:sz w:val="20"/>
                <w:szCs w:val="24"/>
                <w:lang w:eastAsia="fr-FR"/>
              </w:rPr>
              <w:lastRenderedPageBreak/>
              <mc:AlternateContent>
                <mc:Choice Requires="wps">
                  <w:drawing>
                    <wp:anchor distT="0" distB="0" distL="114300" distR="114300" simplePos="0" relativeHeight="251666432" behindDoc="0" locked="0" layoutInCell="1" allowOverlap="1" wp14:anchorId="5DFCA5CC" wp14:editId="40717BAB">
                      <wp:simplePos x="0" y="0"/>
                      <wp:positionH relativeFrom="column">
                        <wp:posOffset>171450</wp:posOffset>
                      </wp:positionH>
                      <wp:positionV relativeFrom="paragraph">
                        <wp:posOffset>83185</wp:posOffset>
                      </wp:positionV>
                      <wp:extent cx="603250" cy="30480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667B0286" w14:textId="77777777" w:rsidR="00A108F4" w:rsidRDefault="00A108F4" w:rsidP="00A108F4">
                                  <w:r w:rsidRPr="00AD1F6B">
                                    <w:rPr>
                                      <w:sz w:val="16"/>
                                      <w:u w:val="single"/>
                                    </w:rPr>
                                    <w:t xml:space="preserve">Article </w:t>
                                  </w:r>
                                  <w:r>
                                    <w:rPr>
                                      <w:sz w:val="16"/>
                                      <w:u w:val="single"/>
                                    </w:rPr>
                                    <w:t xml:space="preserve">8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CA5CC" id="Zone de texte 22" o:spid="_x0000_s1034" type="#_x0000_t202" style="position:absolute;left:0;text-align:left;margin-left:13.5pt;margin-top:6.55pt;width:47.5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guGAIAADIEAAAOAAAAZHJzL2Uyb0RvYy54bWysU9tuGyEQfa/Uf0C817u+JHVWXkduIleV&#10;rCSSU+UZs+BFYhkK2Lvu13dgfWvap6ovMDDDXM45zO67RpO9cF6BKelwkFMiDIdKmW1Jv78uP00p&#10;8YGZimkwoqQH4en9/OOHWWsLMYIadCUcwSTGF60taR2CLbLM81o0zA/ACoNOCa5hAY9um1WOtZi9&#10;0dkoz2+zFlxlHXDhPd4+9k46T/mlFDw8S+lFILqk2FtIq0vrJq7ZfMaKrWO2VvzYBvuHLhqmDBY9&#10;p3pkgZGdU3+kahR34EGGAYcmAykVF2kGnGaYv5tmXTMr0iwIjrdnmPz/S8uf9mv74kjovkCHBEZA&#10;WusLj5dxnk66Ju7YKUE/Qng4wya6QDhe3ubj0Q16OLrG+WSaJ1izy2PrfPgqoCHRKKlDVhJYbL/y&#10;AQti6Ckk1jKwVFonZrQhLRYYY/rfPPhCG3x4aTVaodt0RFUlnZ7G2EB1wOkc9MR7y5cKe1gxH16Y&#10;Q6axbVRveMZFasBacLQoqcH9/Nt9jEcC0EtJi8opqf+xY05Qor8ZpOZuOJlEqaXD5ObzCA/u2rO5&#10;9phd8wAoziH+E8uTGeODPpnSQfOGIl/EquhihmPtkoaT+RB6PeMn4WKxSEEoLsvCyqwtj6kjdhHh&#10;1+6NOXukISB/T3DSGCvesdHH9qgvdgGkSlRFnHtUj/CjMBODx08UlX99TlGXrz7/BQAA//8DAFBL&#10;AwQUAAYACAAAACEAQogPH98AAAAIAQAADwAAAGRycy9kb3ducmV2LnhtbEyPwU7DMBBE70j8g7VI&#10;3KiTIEoV4lRVpAoJwaGlF26b2E0i7HWI3Tb067s9wXFnRrNviuXkrDiaMfSeFKSzBIShxuueWgW7&#10;z/XDAkSISBqtJ6Pg1wRYlrc3Beban2hjjtvYCi6hkKOCLsYhlzI0nXEYZn4wxN7ejw4jn2Mr9Ygn&#10;LndWZkkylw574g8dDqbqTPO9PTgFb9X6Azd15hZnW72+71fDz+7rSan7u2n1AiKaKf6F4YrP6FAy&#10;U+0PpIOwCrJnnhJZf0xBXP0sY6FWME9TkGUh/w8oLwAAAP//AwBQSwECLQAUAAYACAAAACEAtoM4&#10;kv4AAADhAQAAEwAAAAAAAAAAAAAAAAAAAAAAW0NvbnRlbnRfVHlwZXNdLnhtbFBLAQItABQABgAI&#10;AAAAIQA4/SH/1gAAAJQBAAALAAAAAAAAAAAAAAAAAC8BAABfcmVscy8ucmVsc1BLAQItABQABgAI&#10;AAAAIQDHljguGAIAADIEAAAOAAAAAAAAAAAAAAAAAC4CAABkcnMvZTJvRG9jLnhtbFBLAQItABQA&#10;BgAIAAAAIQBCiA8f3wAAAAgBAAAPAAAAAAAAAAAAAAAAAHIEAABkcnMvZG93bnJldi54bWxQSwUG&#10;AAAAAAQABADzAAAAfgUAAAAA&#10;" filled="f" stroked="f" strokeweight=".5pt">
                      <v:textbox>
                        <w:txbxContent>
                          <w:p w14:paraId="667B0286" w14:textId="77777777" w:rsidR="00A108F4" w:rsidRDefault="00A108F4" w:rsidP="00A108F4">
                            <w:r w:rsidRPr="00AD1F6B">
                              <w:rPr>
                                <w:sz w:val="16"/>
                                <w:u w:val="single"/>
                              </w:rPr>
                              <w:t xml:space="preserve">Article </w:t>
                            </w:r>
                            <w:r>
                              <w:rPr>
                                <w:sz w:val="16"/>
                                <w:u w:val="single"/>
                              </w:rPr>
                              <w:t xml:space="preserve">8 </w:t>
                            </w:r>
                            <w:r w:rsidRPr="00AD1F6B">
                              <w:rPr>
                                <w:sz w:val="16"/>
                              </w:rPr>
                              <w:t>:</w:t>
                            </w:r>
                          </w:p>
                        </w:txbxContent>
                      </v:textbox>
                    </v:shape>
                  </w:pict>
                </mc:Fallback>
              </mc:AlternateContent>
            </w:r>
          </w:p>
          <w:p w14:paraId="7AE65147" w14:textId="77777777" w:rsidR="00A108F4" w:rsidRPr="00A108F4" w:rsidRDefault="00A108F4" w:rsidP="00A108F4">
            <w:pPr>
              <w:ind w:left="1184" w:right="139"/>
              <w:jc w:val="both"/>
              <w:rPr>
                <w:rFonts w:ascii="Arial Narrow" w:hAnsi="Arial Narrow"/>
                <w:sz w:val="20"/>
                <w:szCs w:val="24"/>
              </w:rPr>
            </w:pPr>
            <w:r w:rsidRPr="00A108F4">
              <w:rPr>
                <w:rFonts w:ascii="Arial Narrow" w:hAnsi="Arial Narrow"/>
                <w:sz w:val="20"/>
                <w:szCs w:val="24"/>
              </w:rPr>
              <w:t>Les parents des enfants en stage doivent régler le stage départemental ou régional dès réception de la convocation. Le coût des stages est réparti entre le comité départemental et/ou la ligue Auvergne Rhône Alpes, le club et les parents.</w:t>
            </w:r>
          </w:p>
          <w:p w14:paraId="70C8F98A" w14:textId="77777777" w:rsidR="00A108F4" w:rsidRPr="00A108F4" w:rsidRDefault="00A108F4" w:rsidP="00A108F4">
            <w:pPr>
              <w:ind w:left="1701" w:right="139" w:hanging="93"/>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7456" behindDoc="0" locked="0" layoutInCell="1" allowOverlap="1" wp14:anchorId="5CA232ED" wp14:editId="558885D6">
                      <wp:simplePos x="0" y="0"/>
                      <wp:positionH relativeFrom="column">
                        <wp:posOffset>171450</wp:posOffset>
                      </wp:positionH>
                      <wp:positionV relativeFrom="paragraph">
                        <wp:posOffset>51435</wp:posOffset>
                      </wp:positionV>
                      <wp:extent cx="603250" cy="30480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603250" cy="304800"/>
                              </a:xfrm>
                              <a:prstGeom prst="rect">
                                <a:avLst/>
                              </a:prstGeom>
                              <a:noFill/>
                              <a:ln w="6350">
                                <a:noFill/>
                              </a:ln>
                            </wps:spPr>
                            <wps:txbx>
                              <w:txbxContent>
                                <w:p w14:paraId="23E069C9" w14:textId="77777777" w:rsidR="00A108F4" w:rsidRDefault="00A108F4" w:rsidP="00A108F4">
                                  <w:r w:rsidRPr="00AD1F6B">
                                    <w:rPr>
                                      <w:sz w:val="16"/>
                                      <w:u w:val="single"/>
                                    </w:rPr>
                                    <w:t xml:space="preserve">Article </w:t>
                                  </w:r>
                                  <w:r>
                                    <w:rPr>
                                      <w:sz w:val="16"/>
                                      <w:u w:val="single"/>
                                    </w:rPr>
                                    <w:t xml:space="preserve">9 </w:t>
                                  </w:r>
                                  <w:r w:rsidRPr="00AD1F6B">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232ED" id="Zone de texte 23" o:spid="_x0000_s1035" type="#_x0000_t202" style="position:absolute;left:0;text-align:left;margin-left:13.5pt;margin-top:4.05pt;width:47.5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f7GAIAADIEAAAOAAAAZHJzL2Uyb0RvYy54bWysU9tuGyEQfa+Uf0C8x7u+JE1WXkduIleV&#10;rCSSU+UZs+BdCRgK2Lvu13dgfWvap6ovMDDDXM45TB86rchOON+AKelwkFMiDIeqMZuSfn9bXN9R&#10;4gMzFVNgREn3wtOH2dWnaWsLMYIaVCUcwSTGF60taR2CLbLM81po5gdghUGnBKdZwKPbZJVjLWbX&#10;Khvl+W3WgqusAy68x9un3klnKb+UgocXKb0IRJUUewtpdWldxzWbTVmxcczWDT+0wf6hC80ag0VP&#10;qZ5YYGTrmj9S6YY78CDDgIPOQMqGizQDTjPMP0yzqpkVaRYEx9sTTP7/peXPu5V9dSR0X6BDAiMg&#10;rfWFx8s4Tyedjjt2StCPEO5PsIkuEI6Xt/l4dIMejq5xPrnLE6zZ+bF1PnwVoEk0SuqQlQQW2y19&#10;wIIYegyJtQwsGqUSM8qQFguMMf1vHnyhDD48txqt0K070lQlvT+OsYZqj9M56In3li8a7GHJfHhl&#10;DpnGtlG94QUXqQBrwcGipAb382/3MR4JQC8lLSqnpP7HljlBifpmkJr74WQSpZYOk5vPIzy4S8/6&#10;0mO2+hFQnEP8J5YnM8YHdTSlA/2OIp/HquhihmPtkoaj+Rh6PeMn4WI+T0EoLsvC0qwsj6kjdhHh&#10;t+6dOXugISB/z3DUGCs+sNHH9qjPtwFkk6iKOPeoHuBHYSYGD58oKv/ynKLOX332CwAA//8DAFBL&#10;AwQUAAYACAAAACEAQIjnsd0AAAAHAQAADwAAAGRycy9kb3ducmV2LnhtbEyPQUvDQBSE74L/YXmC&#10;N7vJQmuIeSklUATRQ2sv3l6yr0kwuxuz2zb6692e9DjMMPNNsZ7NIM48+d5ZhHSRgGDbON3bFuHw&#10;vn3IQPhAVtPgLCN8s4d1eXtTUK7dxe74vA+tiCXW54TQhTDmUvqmY0N+4Ua20Tu6yVCIcmqlnugS&#10;y80gVZKspKHexoWORq46bj73J4PwUm3faFcrk/0M1fPrcTN+HT6WiPd38+YJROA5/IXhih/RoYxM&#10;tTtZ7cWAoB7jlYCQpSCutlJR1wjLVQqyLOR//vIXAAD//wMAUEsBAi0AFAAGAAgAAAAhALaDOJL+&#10;AAAA4QEAABMAAAAAAAAAAAAAAAAAAAAAAFtDb250ZW50X1R5cGVzXS54bWxQSwECLQAUAAYACAAA&#10;ACEAOP0h/9YAAACUAQAACwAAAAAAAAAAAAAAAAAvAQAAX3JlbHMvLnJlbHNQSwECLQAUAAYACAAA&#10;ACEAuCR3+xgCAAAyBAAADgAAAAAAAAAAAAAAAAAuAgAAZHJzL2Uyb0RvYy54bWxQSwECLQAUAAYA&#10;CAAAACEAQIjnsd0AAAAHAQAADwAAAAAAAAAAAAAAAAByBAAAZHJzL2Rvd25yZXYueG1sUEsFBgAA&#10;AAAEAAQA8wAAAHwFAAAAAA==&#10;" filled="f" stroked="f" strokeweight=".5pt">
                      <v:textbox>
                        <w:txbxContent>
                          <w:p w14:paraId="23E069C9" w14:textId="77777777" w:rsidR="00A108F4" w:rsidRDefault="00A108F4" w:rsidP="00A108F4">
                            <w:r w:rsidRPr="00AD1F6B">
                              <w:rPr>
                                <w:sz w:val="16"/>
                                <w:u w:val="single"/>
                              </w:rPr>
                              <w:t xml:space="preserve">Article </w:t>
                            </w:r>
                            <w:r>
                              <w:rPr>
                                <w:sz w:val="16"/>
                                <w:u w:val="single"/>
                              </w:rPr>
                              <w:t xml:space="preserve">9 </w:t>
                            </w:r>
                            <w:r w:rsidRPr="00AD1F6B">
                              <w:rPr>
                                <w:sz w:val="16"/>
                              </w:rPr>
                              <w:t>:</w:t>
                            </w:r>
                          </w:p>
                        </w:txbxContent>
                      </v:textbox>
                    </v:shape>
                  </w:pict>
                </mc:Fallback>
              </mc:AlternateContent>
            </w:r>
          </w:p>
          <w:p w14:paraId="691A20EF" w14:textId="77777777" w:rsidR="00A108F4" w:rsidRPr="00A108F4" w:rsidRDefault="00A108F4" w:rsidP="00A108F4">
            <w:pPr>
              <w:shd w:val="clear" w:color="auto" w:fill="D0CECE" w:themeFill="background2" w:themeFillShade="E6"/>
              <w:ind w:left="1701" w:right="139" w:hanging="517"/>
              <w:jc w:val="both"/>
              <w:rPr>
                <w:rFonts w:ascii="Arial Narrow" w:hAnsi="Arial Narrow"/>
                <w:sz w:val="20"/>
                <w:szCs w:val="24"/>
              </w:rPr>
            </w:pPr>
            <w:r w:rsidRPr="00A108F4">
              <w:rPr>
                <w:rFonts w:ascii="Arial Narrow" w:hAnsi="Arial Narrow"/>
                <w:sz w:val="20"/>
                <w:szCs w:val="24"/>
              </w:rPr>
              <w:t>Tout véhicule transportant des joueurs doit être assuré « personnes transportées ».</w:t>
            </w:r>
          </w:p>
          <w:p w14:paraId="2A6E7021" w14:textId="77777777" w:rsidR="00A108F4" w:rsidRPr="00A108F4" w:rsidRDefault="00A108F4" w:rsidP="00A108F4">
            <w:pPr>
              <w:ind w:left="1701" w:right="139" w:hanging="93"/>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8480" behindDoc="0" locked="0" layoutInCell="1" allowOverlap="1" wp14:anchorId="7183577A" wp14:editId="56BFE35F">
                      <wp:simplePos x="0" y="0"/>
                      <wp:positionH relativeFrom="column">
                        <wp:posOffset>178435</wp:posOffset>
                      </wp:positionH>
                      <wp:positionV relativeFrom="paragraph">
                        <wp:posOffset>79375</wp:posOffset>
                      </wp:positionV>
                      <wp:extent cx="723900" cy="304800"/>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06661FBB" w14:textId="77777777" w:rsidR="00A108F4" w:rsidRDefault="00A108F4" w:rsidP="00A108F4">
                                  <w:r w:rsidRPr="00AD1F6B">
                                    <w:rPr>
                                      <w:sz w:val="16"/>
                                      <w:u w:val="single"/>
                                    </w:rPr>
                                    <w:t xml:space="preserve">Article </w:t>
                                  </w:r>
                                  <w:r>
                                    <w:rPr>
                                      <w:sz w:val="16"/>
                                      <w:u w:val="single"/>
                                    </w:rPr>
                                    <w:t>10 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577A" id="Zone de texte 24" o:spid="_x0000_s1036" type="#_x0000_t202" style="position:absolute;left:0;text-align:left;margin-left:14.05pt;margin-top:6.25pt;width:5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xQGAIAADMEAAAOAAAAZHJzL2Uyb0RvYy54bWysU8lu2zAQvRfIPxC8x5KXbILlwE3gooCR&#10;BHCKnGmKtAhQHJakLblf3yHlDWlPRS/UcGY0y3uP08eu0WQnnFdgSjoc5JQIw6FSZlPSH++L63tK&#10;fGCmYhqMKOleePo4u/oybW0hRlCDroQjWMT4orUlrUOwRZZ5XouG+QFYYTAowTUs4NVtssqxFqs3&#10;Ohvl+W3WgqusAy68R+9zH6SzVF9KwcOrlF4EokuKs4V0unSu45nNpqzYOGZrxQ9jsH+YomHKYNNT&#10;qWcWGNk69UepRnEHHmQYcGgykFJxkXbAbYb5p21WNbMi7YLgeHuCyf+/svxlt7JvjoTuK3RIYASk&#10;tb7w6Iz7dNI18YuTEowjhPsTbKILhKPzbjR+yDHCMTTOJ/doY5Xs/LN1PnwT0JBolNQhKwkstlv6&#10;0KceU2IvAwuldWJGG9KW9HZ8k6cfThEsrg32OI8ardCtO6IqXCNNEF1rqPa4noOeeW/5QuEQS+bD&#10;G3NINc6N8g2veEgN2AwOFiU1uF9/88d8ZACjlLQonZL6n1vmBCX6u0FuHoaTSdRaukxu7kZ4cZeR&#10;9WXEbJsnQHUO8aFYnsyYH/TRlA6aD1T5PHbFEDMce5c0HM2n0AsaXwkX83lKQnVZFpZmZXksHWGN&#10;EL93H8zZAw8BCXyBo8hY8YmOPrcnZL4NIFXi6ozqAX9UZmL78Iqi9C/vKev81me/AQAA//8DAFBL&#10;AwQUAAYACAAAACEAFYaDPt4AAAAIAQAADwAAAGRycy9kb3ducmV2LnhtbEyPwU7DMBBE70j8g7VI&#10;3KhTi1RRiFNVkSokBIeWXrht4m0SEdshdtvA17M9wXFnRrNvivVsB3GmKfTeaVguEhDkGm9612o4&#10;vG8fMhAhojM4eEcavinAury9KTA3/uJ2dN7HVnCJCzlq6GIccylD05HFsPAjOfaOfrIY+ZxaaSa8&#10;cLkdpEqSlbTYO/7Q4UhVR83n/mQ1vFTbN9zVymY/Q/X8etyMX4ePVOv7u3nzBCLSHP/CcMVndCiZ&#10;qfYnZ4IYNKhsyUnWVQri6j8qFmoNqyQFWRby/4DyFwAA//8DAFBLAQItABQABgAIAAAAIQC2gziS&#10;/gAAAOEBAAATAAAAAAAAAAAAAAAAAAAAAABbQ29udGVudF9UeXBlc10ueG1sUEsBAi0AFAAGAAgA&#10;AAAhADj9If/WAAAAlAEAAAsAAAAAAAAAAAAAAAAALwEAAF9yZWxzLy5yZWxzUEsBAi0AFAAGAAgA&#10;AAAhALPLrFAYAgAAMwQAAA4AAAAAAAAAAAAAAAAALgIAAGRycy9lMm9Eb2MueG1sUEsBAi0AFAAG&#10;AAgAAAAhABWGgz7eAAAACAEAAA8AAAAAAAAAAAAAAAAAcgQAAGRycy9kb3ducmV2LnhtbFBLBQYA&#10;AAAABAAEAPMAAAB9BQAAAAA=&#10;" filled="f" stroked="f" strokeweight=".5pt">
                      <v:textbox>
                        <w:txbxContent>
                          <w:p w14:paraId="06661FBB" w14:textId="77777777" w:rsidR="00A108F4" w:rsidRDefault="00A108F4" w:rsidP="00A108F4">
                            <w:r w:rsidRPr="00AD1F6B">
                              <w:rPr>
                                <w:sz w:val="16"/>
                                <w:u w:val="single"/>
                              </w:rPr>
                              <w:t xml:space="preserve">Article </w:t>
                            </w:r>
                            <w:r>
                              <w:rPr>
                                <w:sz w:val="16"/>
                                <w:u w:val="single"/>
                              </w:rPr>
                              <w:t>10 </w:t>
                            </w:r>
                            <w:r>
                              <w:rPr>
                                <w:sz w:val="16"/>
                              </w:rPr>
                              <w:t>:</w:t>
                            </w:r>
                          </w:p>
                        </w:txbxContent>
                      </v:textbox>
                    </v:shape>
                  </w:pict>
                </mc:Fallback>
              </mc:AlternateContent>
            </w:r>
          </w:p>
          <w:p w14:paraId="69D06CC4" w14:textId="77777777" w:rsidR="00A108F4" w:rsidRPr="00A108F4" w:rsidRDefault="00A108F4" w:rsidP="00A108F4">
            <w:pPr>
              <w:ind w:left="1184" w:right="139"/>
              <w:jc w:val="both"/>
              <w:rPr>
                <w:rFonts w:ascii="Arial Narrow" w:hAnsi="Arial Narrow"/>
                <w:sz w:val="20"/>
                <w:szCs w:val="24"/>
              </w:rPr>
            </w:pPr>
            <w:r w:rsidRPr="00A108F4">
              <w:rPr>
                <w:rFonts w:ascii="Arial Narrow" w:hAnsi="Arial Narrow"/>
                <w:sz w:val="20"/>
                <w:szCs w:val="24"/>
              </w:rPr>
              <w:t>Seule une personne autorisée par le comité pourra conduire un véhicule « loué » par le club. Il devra être titulaire du permis B depuis 3 ans au minimum. La personne désignée responsable conducteur se doit de conduire en respectant les règles du code de la route (sobriété, prudence, respect de la législation). Les infractions au code de la route ne seront pas prises en charge par le club, sauf exception et sur décision du comité.</w:t>
            </w:r>
          </w:p>
          <w:p w14:paraId="7BE97FAE" w14:textId="77777777" w:rsidR="00A108F4" w:rsidRPr="00A108F4" w:rsidRDefault="00A108F4" w:rsidP="00A108F4">
            <w:pPr>
              <w:ind w:left="1184" w:right="139"/>
              <w:jc w:val="both"/>
              <w:rPr>
                <w:rFonts w:ascii="Arial Narrow" w:hAnsi="Arial Narrow"/>
                <w:sz w:val="20"/>
                <w:szCs w:val="24"/>
              </w:rPr>
            </w:pPr>
            <w:r w:rsidRPr="00A108F4">
              <w:rPr>
                <w:rFonts w:ascii="Arial Narrow" w:hAnsi="Arial Narrow"/>
                <w:sz w:val="20"/>
                <w:szCs w:val="24"/>
                <w:shd w:val="clear" w:color="auto" w:fill="D0CECE" w:themeFill="background2" w:themeFillShade="E6"/>
              </w:rPr>
              <w:t>Le forfait de remboursement lors des déplacements de match pour les joueurs est fixé à 0.25€ le kilomètre</w:t>
            </w:r>
            <w:r w:rsidRPr="00A108F4">
              <w:rPr>
                <w:rFonts w:ascii="Arial Narrow" w:hAnsi="Arial Narrow"/>
                <w:sz w:val="20"/>
                <w:szCs w:val="24"/>
              </w:rPr>
              <w:t>, sur la base des distances mentionnées pour le déplacement des arbitres. Les frais d’autoroute seront remboursés sur présentation des justificatifs.</w:t>
            </w:r>
            <w:r w:rsidRPr="00A108F4">
              <w:rPr>
                <w:rFonts w:ascii="Arial Narrow" w:hAnsi="Arial Narrow"/>
                <w:sz w:val="20"/>
                <w:szCs w:val="24"/>
                <w:shd w:val="clear" w:color="auto" w:fill="D0CECE" w:themeFill="background2" w:themeFillShade="E6"/>
              </w:rPr>
              <w:t xml:space="preserve"> Priorité au véhicule de type minibus, ainsi qu’au covoiturage.</w:t>
            </w:r>
          </w:p>
          <w:p w14:paraId="30CE4DFC" w14:textId="57E8AC3D" w:rsidR="00A108F4" w:rsidRPr="00A108F4" w:rsidRDefault="00A108F4" w:rsidP="00A108F4">
            <w:pPr>
              <w:ind w:left="1701" w:right="139" w:hanging="93"/>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69504" behindDoc="0" locked="0" layoutInCell="1" allowOverlap="1" wp14:anchorId="1A829DB0" wp14:editId="1FE82B2D">
                      <wp:simplePos x="0" y="0"/>
                      <wp:positionH relativeFrom="column">
                        <wp:posOffset>114300</wp:posOffset>
                      </wp:positionH>
                      <wp:positionV relativeFrom="paragraph">
                        <wp:posOffset>147955</wp:posOffset>
                      </wp:positionV>
                      <wp:extent cx="723900" cy="3048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13323A01" w14:textId="77777777" w:rsidR="00A108F4" w:rsidRDefault="00A108F4" w:rsidP="00A108F4">
                                  <w:r w:rsidRPr="00AD1F6B">
                                    <w:rPr>
                                      <w:sz w:val="16"/>
                                      <w:u w:val="single"/>
                                    </w:rPr>
                                    <w:t xml:space="preserve">Article </w:t>
                                  </w:r>
                                  <w:r>
                                    <w:rPr>
                                      <w:sz w:val="16"/>
                                      <w:u w:val="single"/>
                                    </w:rPr>
                                    <w:t>11 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9DB0" id="Zone de texte 26" o:spid="_x0000_s1037" type="#_x0000_t202" style="position:absolute;left:0;text-align:left;margin-left:9pt;margin-top:11.65pt;width:57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OFGAIAADMEAAAOAAAAZHJzL2Uyb0RvYy54bWysU8lu2zAQvRfIPxC8x5KXbILlwE3gooCR&#10;BHCKnGmKtASQHJakLblf3yHlDWlPRS/UDGc0y3uP08dOK7ITzjdgSjoc5JQIw6FqzKakP94X1/eU&#10;+MBMxRQYUdK98PRxdvVl2tpCjKAGVQlHsIjxRWtLWodgiyzzvBaa+QFYYTAowWkW0HWbrHKsxepa&#10;ZaM8v81acJV1wIX3ePvcB+ks1ZdS8PAqpReBqJLibCGdLp3reGazKSs2jtm64Ycx2D9MoVljsOmp&#10;1DMLjGxd80cp3XAHHmQYcNAZSNlwkXbAbYb5p21WNbMi7YLgeHuCyf+/svxlt7JvjoTuK3RIYASk&#10;tb7weBn36aTT8YuTEowjhPsTbKILhOPl3Wj8kGOEY2icT+7RxirZ+WfrfPgmQJNolNQhKwkstlv6&#10;0KceU2IvA4tGqcSMMqQt6e34Jk8/nCJYXBnscR41WqFbd6SpcI3THmuo9rieg555b/miwSGWzIc3&#10;5pBqnBvlG17xkAqwGRwsSmpwv/52H/ORAYxS0qJ0Sup/bpkTlKjvBrl5GE4mUWvJmdzcjdBxl5H1&#10;ZcRs9ROgOof4UCxPZswP6mhKB/oDVT6PXTHEDMfeJQ1H8yn0gsZXwsV8npJQXZaFpVlZHktHWCPE&#10;790Hc/bAQ0ACX+AoMlZ8oqPP7QmZbwPIJnEVge5RPeCPykxsH15RlP6ln7LOb332GwAA//8DAFBL&#10;AwQUAAYACAAAACEAcVOia94AAAAIAQAADwAAAGRycy9kb3ducmV2LnhtbEyPwU7DMBBE70j8g7VI&#10;3KjTREAU4lRVpAoJwaGlF26b2E0i7HWI3Tbw9WxPcJyd0eybcjU7K05mCoMnBctFAsJQ6/VAnYL9&#10;++YuBxEikkbrySj4NgFW1fVViYX2Z9qa0y52gksoFKigj3EspAxtbxyGhR8NsXfwk8PIcuqknvDM&#10;5c7KNEkepMOB+EOPo6l7037ujk7BS715w22TuvzH1s+vh/X4tf+4V+r2Zl4/gYhmjn9huOAzOlTM&#10;1Pgj6SAs65ynRAVploG4+FnKh0bB4zIDWZXy/4DqFwAA//8DAFBLAQItABQABgAIAAAAIQC2gziS&#10;/gAAAOEBAAATAAAAAAAAAAAAAAAAAAAAAABbQ29udGVudF9UeXBlc10ueG1sUEsBAi0AFAAGAAgA&#10;AAAhADj9If/WAAAAlAEAAAsAAAAAAAAAAAAAAAAALwEAAF9yZWxzLy5yZWxzUEsBAi0AFAAGAAgA&#10;AAAhAMx544UYAgAAMwQAAA4AAAAAAAAAAAAAAAAALgIAAGRycy9lMm9Eb2MueG1sUEsBAi0AFAAG&#10;AAgAAAAhAHFTomveAAAACAEAAA8AAAAAAAAAAAAAAAAAcgQAAGRycy9kb3ducmV2LnhtbFBLBQYA&#10;AAAABAAEAPMAAAB9BQAAAAA=&#10;" filled="f" stroked="f" strokeweight=".5pt">
                      <v:textbox>
                        <w:txbxContent>
                          <w:p w14:paraId="13323A01" w14:textId="77777777" w:rsidR="00A108F4" w:rsidRDefault="00A108F4" w:rsidP="00A108F4">
                            <w:r w:rsidRPr="00AD1F6B">
                              <w:rPr>
                                <w:sz w:val="16"/>
                                <w:u w:val="single"/>
                              </w:rPr>
                              <w:t xml:space="preserve">Article </w:t>
                            </w:r>
                            <w:r>
                              <w:rPr>
                                <w:sz w:val="16"/>
                                <w:u w:val="single"/>
                              </w:rPr>
                              <w:t>11 </w:t>
                            </w:r>
                            <w:r>
                              <w:rPr>
                                <w:sz w:val="16"/>
                              </w:rPr>
                              <w:t>:</w:t>
                            </w:r>
                          </w:p>
                        </w:txbxContent>
                      </v:textbox>
                    </v:shape>
                  </w:pict>
                </mc:Fallback>
              </mc:AlternateContent>
            </w:r>
          </w:p>
          <w:p w14:paraId="7592999B" w14:textId="77777777" w:rsidR="00A108F4" w:rsidRPr="00A108F4" w:rsidRDefault="00A108F4" w:rsidP="00A108F4">
            <w:pPr>
              <w:shd w:val="clear" w:color="auto" w:fill="D0CECE" w:themeFill="background2" w:themeFillShade="E6"/>
              <w:ind w:left="1184" w:right="139"/>
              <w:jc w:val="both"/>
              <w:rPr>
                <w:rFonts w:ascii="Arial Narrow" w:hAnsi="Arial Narrow"/>
                <w:sz w:val="20"/>
                <w:szCs w:val="24"/>
              </w:rPr>
            </w:pPr>
            <w:r w:rsidRPr="00A108F4">
              <w:rPr>
                <w:rFonts w:ascii="Arial Narrow" w:hAnsi="Arial Narrow"/>
                <w:sz w:val="20"/>
                <w:szCs w:val="24"/>
              </w:rPr>
              <w:t>Membre d’une association « loi 1901 », le (la) volleyeur (</w:t>
            </w:r>
            <w:proofErr w:type="spellStart"/>
            <w:r w:rsidRPr="00A108F4">
              <w:rPr>
                <w:rFonts w:ascii="Arial Narrow" w:hAnsi="Arial Narrow"/>
                <w:sz w:val="20"/>
                <w:szCs w:val="24"/>
              </w:rPr>
              <w:t>euse</w:t>
            </w:r>
            <w:proofErr w:type="spellEnd"/>
            <w:r w:rsidRPr="00A108F4">
              <w:rPr>
                <w:rFonts w:ascii="Arial Narrow" w:hAnsi="Arial Narrow"/>
                <w:sz w:val="20"/>
                <w:szCs w:val="24"/>
              </w:rPr>
              <w:t>) doit participer à toutes les manifestations visant à promouvoir le club (galas, soirées, manifestations officielles et publiques, souscription …. ) et/ou inciter son entourage à le faire.</w:t>
            </w:r>
          </w:p>
          <w:p w14:paraId="141BC014" w14:textId="77777777" w:rsidR="00A108F4" w:rsidRDefault="00A108F4" w:rsidP="00A108F4">
            <w:pPr>
              <w:shd w:val="clear" w:color="auto" w:fill="D0CECE" w:themeFill="background2" w:themeFillShade="E6"/>
              <w:ind w:left="1184" w:right="139"/>
              <w:jc w:val="both"/>
              <w:rPr>
                <w:rFonts w:ascii="Arial Narrow" w:hAnsi="Arial Narrow"/>
                <w:sz w:val="20"/>
                <w:szCs w:val="24"/>
              </w:rPr>
            </w:pPr>
            <w:r w:rsidRPr="00A108F4">
              <w:rPr>
                <w:rFonts w:ascii="Arial Narrow" w:hAnsi="Arial Narrow"/>
                <w:b/>
                <w:sz w:val="20"/>
                <w:szCs w:val="24"/>
              </w:rPr>
              <w:t>CETTE ACTION DE RECIPROCITE ENVERS NOTRE ASSOCIATION EST VITALE</w:t>
            </w:r>
            <w:r w:rsidRPr="00A108F4">
              <w:rPr>
                <w:rFonts w:ascii="Arial Narrow" w:hAnsi="Arial Narrow"/>
                <w:sz w:val="20"/>
                <w:szCs w:val="24"/>
              </w:rPr>
              <w:t xml:space="preserve"> pour celle-ci. Elle permet de ne demander que de faibles cotisations annuelles.</w:t>
            </w:r>
          </w:p>
          <w:p w14:paraId="4CF4DC1F" w14:textId="101A44A4" w:rsidR="00A108F4" w:rsidRPr="00A108F4" w:rsidRDefault="00A108F4" w:rsidP="00EB24F4">
            <w:pPr>
              <w:ind w:left="1325" w:right="139"/>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70528" behindDoc="0" locked="0" layoutInCell="1" allowOverlap="1" wp14:anchorId="28CD26B4" wp14:editId="19D41577">
                      <wp:simplePos x="0" y="0"/>
                      <wp:positionH relativeFrom="column">
                        <wp:posOffset>170180</wp:posOffset>
                      </wp:positionH>
                      <wp:positionV relativeFrom="paragraph">
                        <wp:posOffset>142875</wp:posOffset>
                      </wp:positionV>
                      <wp:extent cx="754380" cy="3048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754380" cy="304800"/>
                              </a:xfrm>
                              <a:prstGeom prst="rect">
                                <a:avLst/>
                              </a:prstGeom>
                              <a:noFill/>
                              <a:ln w="6350">
                                <a:noFill/>
                              </a:ln>
                            </wps:spPr>
                            <wps:txbx>
                              <w:txbxContent>
                                <w:p w14:paraId="478B4388" w14:textId="77777777" w:rsidR="00A108F4" w:rsidRDefault="00A108F4" w:rsidP="00A108F4">
                                  <w:r w:rsidRPr="00AD1F6B">
                                    <w:rPr>
                                      <w:sz w:val="16"/>
                                      <w:u w:val="single"/>
                                    </w:rPr>
                                    <w:t xml:space="preserve">Article </w:t>
                                  </w:r>
                                  <w:r>
                                    <w:rPr>
                                      <w:sz w:val="16"/>
                                      <w:u w:val="single"/>
                                    </w:rPr>
                                    <w:t>12 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D26B4" id="Zone de texte 27" o:spid="_x0000_s1038" type="#_x0000_t202" style="position:absolute;left:0;text-align:left;margin-left:13.4pt;margin-top:11.25pt;width:59.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mGwIAADM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OPl7XQynqGHo2ucT2Z5gjW7PLbOh28CNIlGSR2yksBi+ycf&#10;sCCGnkJiLQOrRqnEjDKkLenNeJqnB2cPvlAGH15ajVboNh1pKhxjdJpjA9UBx3PQM+8tXzXYxBPz&#10;4ZU5pBr7RvmGF1ykAiwGR4uSGtyvv93HeGQAvZS0KJ2S+p875gQl6rtBbu6Gk0nUWjpMprcjPLhr&#10;z+baY3b6AVCdQ/woliczxgd1MqUD/Y4qX8aq6GKGY+2ShpP5EHpB4y/hYrlMQaguy8KTWVseU0dY&#10;I8Rv3Ttz9shDQAKf4SQyVnygo4/tCVnuAsgmcRWB7lE94o/KTBQef1GU/vU5RV3++uI3AAAA//8D&#10;AFBLAwQUAAYACAAAACEAh+EF+d8AAAAIAQAADwAAAGRycy9kb3ducmV2LnhtbEyPQUvDQBCF74L/&#10;YRnBm90YTCwxm1ICRRA9tPbibZKdJsHd2ZjdttFf7/akp+HxHu99U65ma8SJJj84VnC/SEAQt04P&#10;3CnYv2/uliB8QNZoHJOCb/Kwqq6vSiy0O/OWTrvQiVjCvkAFfQhjIaVve7LoF24kjt7BTRZDlFMn&#10;9YTnWG6NTJMklxYHjgs9jlT31H7ujlbBS715w22T2uWPqZ9fD+vxa/+RKXV7M6+fQASaw18YLvgR&#10;HarI1Lgjay+MgjSP5CHeNANx8R+yHESj4DHJQFal/P9A9QsAAP//AwBQSwECLQAUAAYACAAAACEA&#10;toM4kv4AAADhAQAAEwAAAAAAAAAAAAAAAAAAAAAAW0NvbnRlbnRfVHlwZXNdLnhtbFBLAQItABQA&#10;BgAIAAAAIQA4/SH/1gAAAJQBAAALAAAAAAAAAAAAAAAAAC8BAABfcmVscy8ucmVsc1BLAQItABQA&#10;BgAIAAAAIQDhCa/mGwIAADMEAAAOAAAAAAAAAAAAAAAAAC4CAABkcnMvZTJvRG9jLnhtbFBLAQIt&#10;ABQABgAIAAAAIQCH4QX53wAAAAgBAAAPAAAAAAAAAAAAAAAAAHUEAABkcnMvZG93bnJldi54bWxQ&#10;SwUGAAAAAAQABADzAAAAgQUAAAAA&#10;" filled="f" stroked="f" strokeweight=".5pt">
                      <v:textbox>
                        <w:txbxContent>
                          <w:p w14:paraId="478B4388" w14:textId="77777777" w:rsidR="00A108F4" w:rsidRDefault="00A108F4" w:rsidP="00A108F4">
                            <w:r w:rsidRPr="00AD1F6B">
                              <w:rPr>
                                <w:sz w:val="16"/>
                                <w:u w:val="single"/>
                              </w:rPr>
                              <w:t xml:space="preserve">Article </w:t>
                            </w:r>
                            <w:r>
                              <w:rPr>
                                <w:sz w:val="16"/>
                                <w:u w:val="single"/>
                              </w:rPr>
                              <w:t>12 </w:t>
                            </w:r>
                            <w:r>
                              <w:rPr>
                                <w:sz w:val="16"/>
                              </w:rPr>
                              <w:t>:</w:t>
                            </w:r>
                          </w:p>
                        </w:txbxContent>
                      </v:textbox>
                    </v:shape>
                  </w:pict>
                </mc:Fallback>
              </mc:AlternateContent>
            </w:r>
          </w:p>
          <w:p w14:paraId="68AD8147" w14:textId="77777777" w:rsidR="00A108F4" w:rsidRPr="00A108F4" w:rsidRDefault="00A108F4" w:rsidP="00A108F4">
            <w:pPr>
              <w:shd w:val="clear" w:color="auto" w:fill="D0CECE" w:themeFill="background2" w:themeFillShade="E6"/>
              <w:ind w:left="1325" w:right="139"/>
              <w:jc w:val="both"/>
              <w:rPr>
                <w:rFonts w:ascii="Arial Narrow" w:hAnsi="Arial Narrow"/>
                <w:sz w:val="20"/>
                <w:szCs w:val="24"/>
              </w:rPr>
            </w:pPr>
            <w:r w:rsidRPr="00A108F4">
              <w:rPr>
                <w:rFonts w:ascii="Arial Narrow" w:hAnsi="Arial Narrow"/>
                <w:sz w:val="20"/>
                <w:szCs w:val="24"/>
              </w:rPr>
              <w:t>Tout membre du club « qui ne joue pas la ligne de conduite du club », à savoir :</w:t>
            </w:r>
          </w:p>
          <w:p w14:paraId="63456FD6" w14:textId="77777777" w:rsidR="00A108F4" w:rsidRPr="00A108F4" w:rsidRDefault="00A108F4" w:rsidP="00A108F4">
            <w:pPr>
              <w:pStyle w:val="Paragraphedeliste"/>
              <w:numPr>
                <w:ilvl w:val="0"/>
                <w:numId w:val="1"/>
              </w:numPr>
              <w:shd w:val="clear" w:color="auto" w:fill="D0CECE" w:themeFill="background2" w:themeFillShade="E6"/>
              <w:ind w:left="1325" w:right="139" w:firstLine="0"/>
              <w:jc w:val="both"/>
              <w:rPr>
                <w:rFonts w:ascii="Arial Narrow" w:hAnsi="Arial Narrow"/>
                <w:sz w:val="20"/>
                <w:szCs w:val="24"/>
              </w:rPr>
            </w:pPr>
            <w:r w:rsidRPr="00A108F4">
              <w:rPr>
                <w:rFonts w:ascii="Arial Narrow" w:hAnsi="Arial Narrow"/>
                <w:sz w:val="20"/>
                <w:szCs w:val="24"/>
              </w:rPr>
              <w:t>Absences répétées ou non justifiées aux entraineurs</w:t>
            </w:r>
          </w:p>
          <w:p w14:paraId="79E045EC" w14:textId="1CDAC136" w:rsidR="00A108F4" w:rsidRPr="00A108F4" w:rsidRDefault="00A108F4" w:rsidP="00A108F4">
            <w:pPr>
              <w:pStyle w:val="Paragraphedeliste"/>
              <w:numPr>
                <w:ilvl w:val="0"/>
                <w:numId w:val="1"/>
              </w:numPr>
              <w:shd w:val="clear" w:color="auto" w:fill="D0CECE" w:themeFill="background2" w:themeFillShade="E6"/>
              <w:ind w:left="1325" w:right="139" w:firstLine="0"/>
              <w:jc w:val="both"/>
              <w:rPr>
                <w:rFonts w:ascii="Arial Narrow" w:hAnsi="Arial Narrow"/>
                <w:sz w:val="20"/>
                <w:szCs w:val="24"/>
              </w:rPr>
            </w:pPr>
            <w:r w:rsidRPr="00A108F4">
              <w:rPr>
                <w:rFonts w:ascii="Arial Narrow" w:hAnsi="Arial Narrow"/>
                <w:sz w:val="20"/>
                <w:szCs w:val="24"/>
              </w:rPr>
              <w:t xml:space="preserve">Geste ou attitude désagréable à un niveau supérieur ou inférieur dans l’intérêt du club, </w:t>
            </w:r>
          </w:p>
          <w:p w14:paraId="2BE75F21" w14:textId="77777777" w:rsidR="00A108F4" w:rsidRPr="00A108F4" w:rsidRDefault="00A108F4" w:rsidP="00A108F4">
            <w:pPr>
              <w:pStyle w:val="Paragraphedeliste"/>
              <w:numPr>
                <w:ilvl w:val="0"/>
                <w:numId w:val="1"/>
              </w:numPr>
              <w:shd w:val="clear" w:color="auto" w:fill="D0CECE" w:themeFill="background2" w:themeFillShade="E6"/>
              <w:ind w:left="1325" w:right="139" w:firstLine="0"/>
              <w:jc w:val="both"/>
              <w:rPr>
                <w:rFonts w:ascii="Arial Narrow" w:hAnsi="Arial Narrow"/>
                <w:sz w:val="20"/>
                <w:szCs w:val="24"/>
              </w:rPr>
            </w:pPr>
            <w:r w:rsidRPr="00A108F4">
              <w:rPr>
                <w:rFonts w:ascii="Arial Narrow" w:hAnsi="Arial Narrow"/>
                <w:sz w:val="20"/>
                <w:szCs w:val="24"/>
              </w:rPr>
              <w:t xml:space="preserve">Non acceptation de jouer à un niveau supérieur ou inférieur dans l’intérêt du club, </w:t>
            </w:r>
            <w:proofErr w:type="spellStart"/>
            <w:r w:rsidRPr="00A108F4">
              <w:rPr>
                <w:rFonts w:ascii="Arial Narrow" w:hAnsi="Arial Narrow"/>
                <w:sz w:val="20"/>
                <w:szCs w:val="24"/>
              </w:rPr>
              <w:t>etc</w:t>
            </w:r>
            <w:proofErr w:type="spellEnd"/>
            <w:r w:rsidRPr="00A108F4">
              <w:rPr>
                <w:rFonts w:ascii="Arial Narrow" w:hAnsi="Arial Narrow"/>
                <w:sz w:val="20"/>
                <w:szCs w:val="24"/>
              </w:rPr>
              <w:t xml:space="preserve"> ….</w:t>
            </w:r>
          </w:p>
          <w:p w14:paraId="66393A25" w14:textId="77777777" w:rsidR="00A108F4" w:rsidRPr="00A108F4" w:rsidRDefault="00A108F4" w:rsidP="00A108F4">
            <w:pPr>
              <w:shd w:val="clear" w:color="auto" w:fill="D0CECE" w:themeFill="background2" w:themeFillShade="E6"/>
              <w:ind w:left="1325" w:right="139"/>
              <w:jc w:val="both"/>
              <w:rPr>
                <w:rFonts w:ascii="Arial Narrow" w:hAnsi="Arial Narrow"/>
                <w:sz w:val="20"/>
                <w:szCs w:val="24"/>
              </w:rPr>
            </w:pPr>
            <w:r w:rsidRPr="00A108F4">
              <w:rPr>
                <w:rFonts w:ascii="Arial Narrow" w:hAnsi="Arial Narrow"/>
                <w:sz w:val="20"/>
                <w:szCs w:val="24"/>
              </w:rPr>
              <w:t>Sera susceptible de recevoir une sanction par le comité directeur (qui pourra aller jusqu’à l’exclusion du club).</w:t>
            </w:r>
          </w:p>
          <w:p w14:paraId="7847CB80" w14:textId="77777777" w:rsidR="00A108F4" w:rsidRPr="00A108F4" w:rsidRDefault="00A108F4" w:rsidP="00A108F4">
            <w:pPr>
              <w:ind w:left="1701" w:right="139" w:hanging="93"/>
              <w:jc w:val="both"/>
              <w:rPr>
                <w:rFonts w:ascii="Arial Narrow" w:hAnsi="Arial Narrow"/>
                <w:sz w:val="20"/>
                <w:szCs w:val="24"/>
              </w:rPr>
            </w:pPr>
            <w:r w:rsidRPr="00A108F4">
              <w:rPr>
                <w:rFonts w:ascii="Arial Narrow" w:hAnsi="Arial Narrow"/>
                <w:noProof/>
                <w:sz w:val="20"/>
                <w:szCs w:val="24"/>
                <w:lang w:eastAsia="fr-FR"/>
              </w:rPr>
              <mc:AlternateContent>
                <mc:Choice Requires="wps">
                  <w:drawing>
                    <wp:anchor distT="0" distB="0" distL="114300" distR="114300" simplePos="0" relativeHeight="251671552" behindDoc="0" locked="0" layoutInCell="1" allowOverlap="1" wp14:anchorId="3900519E" wp14:editId="5C47E2ED">
                      <wp:simplePos x="0" y="0"/>
                      <wp:positionH relativeFrom="column">
                        <wp:posOffset>197485</wp:posOffset>
                      </wp:positionH>
                      <wp:positionV relativeFrom="paragraph">
                        <wp:posOffset>49530</wp:posOffset>
                      </wp:positionV>
                      <wp:extent cx="723900" cy="3048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5F040932" w14:textId="77777777" w:rsidR="00A108F4" w:rsidRDefault="00A108F4" w:rsidP="00A108F4">
                                  <w:r w:rsidRPr="00AD1F6B">
                                    <w:rPr>
                                      <w:sz w:val="16"/>
                                      <w:u w:val="single"/>
                                    </w:rPr>
                                    <w:t xml:space="preserve">Article </w:t>
                                  </w:r>
                                  <w:r>
                                    <w:rPr>
                                      <w:sz w:val="16"/>
                                      <w:u w:val="single"/>
                                    </w:rPr>
                                    <w:t>13 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0519E" id="Zone de texte 28" o:spid="_x0000_s1039" type="#_x0000_t202" style="position:absolute;left:0;text-align:left;margin-left:15.55pt;margin-top:3.9pt;width:5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30GQIAADMEAAAOAAAAZHJzL2Uyb0RvYy54bWysU8lu2zAQvRfIPxC8x5KXbILlwE3gooCR&#10;BHCKnGmKtASQHJakLblf3yHlDWlPRS/UDGc0y3uP08dOK7ITzjdgSjoc5JQIw6FqzKakP94X1/eU&#10;+MBMxRQYUdK98PRxdvVl2tpCjKAGVQlHsIjxRWtLWodgiyzzvBaa+QFYYTAowWkW0HWbrHKsxepa&#10;ZaM8v81acJV1wIX3ePvcB+ks1ZdS8PAqpReBqJLibCGdLp3reGazKSs2jtm64Ycx2D9MoVljsOmp&#10;1DMLjGxd80cp3XAHHmQYcNAZSNlwkXbAbYb5p21WNbMi7YLgeHuCyf+/svxlt7JvjoTuK3RIYASk&#10;tb7weBn36aTT8YuTEowjhPsTbKILhOPl3Wj8kGOEY2icT+7RxirZ+WfrfPgmQJNolNQhKwkstlv6&#10;0KceU2IvA4tGqcSMMqQt6e34Jk8/nCJYXBnscR41WqFbd6SpcI3xcY81VHtcz0HPvLd80eAQS+bD&#10;G3NINc6N8g2veEgF2AwOFiU1uF9/u4/5yABGKWlROiX1P7fMCUrUd4PcPAwnk6i15Exu7kbouMvI&#10;+jJitvoJUJ1DfCiWJzPmB3U0pQP9gSqfx64YYoZj75KGo/kUekHjK+FiPk9JqC7LwtKsLI+lI6wR&#10;4vfugzl74CEggS9wFBkrPtHR5/aEzLcBZJO4ikD3qB7wR2Umtg+vKEr/0k9Z57c++w0AAP//AwBQ&#10;SwMEFAAGAAgAAAAhAD2O2C7eAAAABwEAAA8AAABkcnMvZG93bnJldi54bWxMj0FLw0AUhO+C/2F5&#10;gje7STUa0ryUEiiC6KG1l95estskmH0bs9s2+uvdnupxmGHmm3w5mV6c9Og6ywjxLAKhubaq4wZh&#10;97l+SEE4T6yot6wRfrSDZXF7k1Om7Jk3+rT1jQgl7DJCaL0fMild3WpDbmYHzcE72NGQD3JspBrp&#10;HMpNL+dR9CwNdRwWWhp02er6a3s0CG/l+oM21dykv335+n5YDd+7fYJ4fzetFiC8nvw1DBf8gA5F&#10;YKrskZUTPcJjHIckwks4cLGfkqArhCRJQRa5/M9f/AEAAP//AwBQSwECLQAUAAYACAAAACEAtoM4&#10;kv4AAADhAQAAEwAAAAAAAAAAAAAAAAAAAAAAW0NvbnRlbnRfVHlwZXNdLnhtbFBLAQItABQABgAI&#10;AAAAIQA4/SH/1gAAAJQBAAALAAAAAAAAAAAAAAAAAC8BAABfcmVscy8ucmVsc1BLAQItABQABgAI&#10;AAAAIQBzGw30GQIAADMEAAAOAAAAAAAAAAAAAAAAAC4CAABkcnMvZTJvRG9jLnhtbFBLAQItABQA&#10;BgAIAAAAIQA9jtgu3gAAAAcBAAAPAAAAAAAAAAAAAAAAAHMEAABkcnMvZG93bnJldi54bWxQSwUG&#10;AAAAAAQABADzAAAAfgUAAAAA&#10;" filled="f" stroked="f" strokeweight=".5pt">
                      <v:textbox>
                        <w:txbxContent>
                          <w:p w14:paraId="5F040932" w14:textId="77777777" w:rsidR="00A108F4" w:rsidRDefault="00A108F4" w:rsidP="00A108F4">
                            <w:r w:rsidRPr="00AD1F6B">
                              <w:rPr>
                                <w:sz w:val="16"/>
                                <w:u w:val="single"/>
                              </w:rPr>
                              <w:t xml:space="preserve">Article </w:t>
                            </w:r>
                            <w:r>
                              <w:rPr>
                                <w:sz w:val="16"/>
                                <w:u w:val="single"/>
                              </w:rPr>
                              <w:t>13 </w:t>
                            </w:r>
                            <w:r>
                              <w:rPr>
                                <w:sz w:val="16"/>
                              </w:rPr>
                              <w:t>:</w:t>
                            </w:r>
                          </w:p>
                        </w:txbxContent>
                      </v:textbox>
                    </v:shape>
                  </w:pict>
                </mc:Fallback>
              </mc:AlternateContent>
            </w:r>
          </w:p>
          <w:p w14:paraId="7556EDC6" w14:textId="77777777" w:rsidR="00A108F4" w:rsidRPr="00A108F4" w:rsidRDefault="00A108F4" w:rsidP="00A108F4">
            <w:pPr>
              <w:ind w:left="1184" w:right="139"/>
              <w:jc w:val="both"/>
              <w:rPr>
                <w:rFonts w:ascii="Arial Narrow" w:hAnsi="Arial Narrow"/>
                <w:sz w:val="20"/>
                <w:szCs w:val="24"/>
              </w:rPr>
            </w:pPr>
            <w:r w:rsidRPr="00A108F4">
              <w:rPr>
                <w:rFonts w:ascii="Arial Narrow" w:hAnsi="Arial Narrow"/>
                <w:sz w:val="20"/>
                <w:szCs w:val="24"/>
              </w:rPr>
              <w:t>Il est enfin recommandé aux membres de notre association de « S’AMUSER » en pratiquant « SERIEUSEMENT » le sport qu’ils ont choisi.</w:t>
            </w:r>
          </w:p>
          <w:p w14:paraId="22ECC3EF" w14:textId="77777777" w:rsidR="00A108F4" w:rsidRDefault="00A108F4" w:rsidP="00A108F4">
            <w:pPr>
              <w:ind w:left="1701" w:right="139" w:hanging="93"/>
              <w:rPr>
                <w:rFonts w:ascii="Arial Narrow" w:hAnsi="Arial Narrow"/>
                <w:sz w:val="20"/>
              </w:rPr>
            </w:pPr>
            <w:r w:rsidRPr="00A108F4">
              <w:rPr>
                <w:rFonts w:ascii="Arial Narrow" w:hAnsi="Arial Narrow"/>
                <w:noProof/>
                <w:sz w:val="20"/>
                <w:szCs w:val="24"/>
                <w:lang w:eastAsia="fr-FR"/>
              </w:rPr>
              <mc:AlternateContent>
                <mc:Choice Requires="wps">
                  <w:drawing>
                    <wp:anchor distT="0" distB="0" distL="114300" distR="114300" simplePos="0" relativeHeight="251676672" behindDoc="0" locked="0" layoutInCell="1" allowOverlap="1" wp14:anchorId="4CD997B5" wp14:editId="529DCD06">
                      <wp:simplePos x="0" y="0"/>
                      <wp:positionH relativeFrom="column">
                        <wp:posOffset>196215</wp:posOffset>
                      </wp:positionH>
                      <wp:positionV relativeFrom="paragraph">
                        <wp:posOffset>140335</wp:posOffset>
                      </wp:positionV>
                      <wp:extent cx="723900" cy="304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wps:spPr>
                            <wps:txbx>
                              <w:txbxContent>
                                <w:p w14:paraId="4370741A" w14:textId="77777777" w:rsidR="00A108F4" w:rsidRDefault="00A108F4" w:rsidP="00A108F4">
                                  <w:r w:rsidRPr="00AD1F6B">
                                    <w:rPr>
                                      <w:sz w:val="16"/>
                                      <w:u w:val="single"/>
                                    </w:rPr>
                                    <w:t xml:space="preserve">Article </w:t>
                                  </w:r>
                                  <w:r>
                                    <w:rPr>
                                      <w:sz w:val="16"/>
                                      <w:u w:val="single"/>
                                    </w:rPr>
                                    <w:t>14 </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997B5" id="Zone de texte 2" o:spid="_x0000_s1040" type="#_x0000_t202" style="position:absolute;left:0;text-align:left;margin-left:15.45pt;margin-top:11.05pt;width:57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CzGQIAADMEAAAOAAAAZHJzL2Uyb0RvYy54bWysU8lu2zAQvRfIPxC8x5KXbILlwE3gooCR&#10;BHCKnGmKtAhQHJakLblf3yHlDWlPRS/UDGc0y3uP08eu0WQnnFdgSjoc5JQIw6FSZlPSH++L63tK&#10;fGCmYhqMKOleePo4u/oybW0hRlCDroQjWMT4orUlrUOwRZZ5XouG+QFYYTAowTUsoOs2WeVYi9Ub&#10;nY3y/DZrwVXWARfe4+1zH6SzVF9KwcOrlF4EokuKs4V0unSu45nNpqzYOGZrxQ9jsH+YomHKYNNT&#10;qWcWGNk69UepRnEHHmQYcGgykFJxkXbAbYb5p21WNbMi7YLgeHuCyf+/svxlt7JvjoTuK3RIYASk&#10;tb7weBn36aRr4hcnJRhHCPcn2EQXCMfLu9H4IccIx9A4n9yjjVWy88/W+fBNQEOiUVKHrCSw2G7p&#10;Q596TIm9DCyU1okZbUhb0tvxTZ5+OEWwuDbY4zxqtEK37oiqcI3JcY81VHtcz0HPvLd8oXCIJfPh&#10;jTmkGudG+YZXPKQGbAYHi5Ia3K+/3cd8ZACjlLQonZL6n1vmBCX6u0FuHoaTSdRaciY3dyN03GVk&#10;fRkx2+YJUJ1DfCiWJzPmB300pYPmA1U+j10xxAzH3iUNR/Mp9ILGV8LFfJ6SUF2WhaVZWR5LR1gj&#10;xO/dB3P2wENAAl/gKDJWfKKjz+0JmW8DSJW4ikD3qB7wR2Umtg+vKEr/0k9Z57c++w0AAP//AwBQ&#10;SwMEFAAGAAgAAAAhADiHqBPfAAAACAEAAA8AAABkcnMvZG93bnJldi54bWxMj8FOwzAQRO9I/IO1&#10;SNyonVCghGyqKlKFhODQ0gu3TewmEfE6xG4b+HrcExxnZzTzNl9OthdHM/rOMUIyUyAM10533CDs&#10;3tc3CxA+EGvqHRuEb+NhWVxe5JRpd+KNOW5DI2IJ+4wQ2hCGTEpft8aSn7nBcPT2brQUohwbqUc6&#10;xXLby1Spe2mp47jQ0mDK1tSf24NFeCnXb7SpUrv46cvn1/1q+Np93CFeX02rJxDBTOEvDGf8iA5F&#10;ZKrcgbUXPcKteoxJhDRNQJz9+TweKoQHlYAscvn/geIXAAD//wMAUEsBAi0AFAAGAAgAAAAhALaD&#10;OJL+AAAA4QEAABMAAAAAAAAAAAAAAAAAAAAAAFtDb250ZW50X1R5cGVzXS54bWxQSwECLQAUAAYA&#10;CAAAACEAOP0h/9YAAACUAQAACwAAAAAAAAAAAAAAAAAvAQAAX3JlbHMvLnJlbHNQSwECLQAUAAYA&#10;CAAAACEAzQ5wsxkCAAAzBAAADgAAAAAAAAAAAAAAAAAuAgAAZHJzL2Uyb0RvYy54bWxQSwECLQAU&#10;AAYACAAAACEAOIeoE98AAAAIAQAADwAAAAAAAAAAAAAAAABzBAAAZHJzL2Rvd25yZXYueG1sUEsF&#10;BgAAAAAEAAQA8wAAAH8FAAAAAA==&#10;" filled="f" stroked="f" strokeweight=".5pt">
                      <v:textbox>
                        <w:txbxContent>
                          <w:p w14:paraId="4370741A" w14:textId="77777777" w:rsidR="00A108F4" w:rsidRDefault="00A108F4" w:rsidP="00A108F4">
                            <w:r w:rsidRPr="00AD1F6B">
                              <w:rPr>
                                <w:sz w:val="16"/>
                                <w:u w:val="single"/>
                              </w:rPr>
                              <w:t xml:space="preserve">Article </w:t>
                            </w:r>
                            <w:r>
                              <w:rPr>
                                <w:sz w:val="16"/>
                                <w:u w:val="single"/>
                              </w:rPr>
                              <w:t>14 </w:t>
                            </w:r>
                            <w:r>
                              <w:rPr>
                                <w:sz w:val="16"/>
                              </w:rPr>
                              <w:t>:</w:t>
                            </w:r>
                          </w:p>
                        </w:txbxContent>
                      </v:textbox>
                    </v:shape>
                  </w:pict>
                </mc:Fallback>
              </mc:AlternateContent>
            </w:r>
          </w:p>
          <w:p w14:paraId="70257D2A" w14:textId="77777777" w:rsidR="00A108F4" w:rsidRPr="00A108F4" w:rsidRDefault="00A108F4" w:rsidP="00A108F4">
            <w:pPr>
              <w:ind w:left="1701" w:right="139" w:hanging="93"/>
              <w:rPr>
                <w:rFonts w:ascii="Arial Narrow" w:hAnsi="Arial Narrow"/>
                <w:sz w:val="20"/>
                <w:szCs w:val="24"/>
              </w:rPr>
            </w:pPr>
          </w:p>
          <w:p w14:paraId="693FB030" w14:textId="77777777" w:rsidR="00A108F4" w:rsidRPr="00A108F4" w:rsidRDefault="00A108F4" w:rsidP="00A108F4">
            <w:pPr>
              <w:ind w:left="1163" w:right="139"/>
              <w:jc w:val="both"/>
              <w:rPr>
                <w:rFonts w:ascii="Arial Narrow" w:hAnsi="Arial Narrow"/>
                <w:sz w:val="20"/>
                <w:szCs w:val="24"/>
              </w:rPr>
            </w:pPr>
            <w:r w:rsidRPr="00A108F4">
              <w:rPr>
                <w:rFonts w:ascii="Arial Narrow" w:hAnsi="Arial Narrow"/>
                <w:sz w:val="20"/>
                <w:szCs w:val="24"/>
              </w:rPr>
              <w:t xml:space="preserve">Les informations portées sur ces formulaires sont nécessaires à l’inscription au club et sont enregistrées dans un fichier informatisé par Maria ONGARO Responsable du traitement. Elles font l’objet d’un traitement informatisé destiné à l’organisation de l’activité sportive, la gestion administrative du club (inscriptions, paiements et comptabilité) et les demandes de licences. Elles sont transmises au Bureau de l’Association, au Comité départemental, la Ligue Auvergne Rhône Alpes, la Fédération Française de Volley et les Collectivités territoriales (Région, Conseil Départemental, Communauté des Communes, Mairie) dans le cadre des demandes de subvention. Les données relatives aux effets de paiements sont transmises aux banques du club : le Crédit Mutuel Agence de BOEGE et le Crédit Agricole de Savoie Agence de BOËGE. Les données sont conservées pendant une année après l’expiration de la licence,  sauf renouvellement.  </w:t>
            </w:r>
          </w:p>
          <w:p w14:paraId="4B570C0F" w14:textId="77777777" w:rsidR="00A108F4" w:rsidRDefault="00A108F4" w:rsidP="00A108F4">
            <w:pPr>
              <w:ind w:left="1701" w:right="-284" w:hanging="93"/>
              <w:rPr>
                <w:rFonts w:ascii="Arial Narrow" w:hAnsi="Arial Narrow"/>
                <w:sz w:val="20"/>
              </w:rPr>
            </w:pPr>
          </w:p>
          <w:p w14:paraId="6576877E" w14:textId="77777777" w:rsidR="00A108F4" w:rsidRDefault="00A108F4" w:rsidP="00A108F4">
            <w:pPr>
              <w:ind w:left="1701" w:right="-284" w:hanging="93"/>
              <w:rPr>
                <w:rFonts w:ascii="Arial Narrow" w:hAnsi="Arial Narrow"/>
                <w:sz w:val="20"/>
              </w:rPr>
            </w:pPr>
          </w:p>
          <w:p w14:paraId="4330EE31" w14:textId="77777777" w:rsidR="00EB24F4" w:rsidRDefault="00EB24F4" w:rsidP="00A108F4">
            <w:pPr>
              <w:ind w:right="281"/>
              <w:jc w:val="center"/>
              <w:rPr>
                <w:rFonts w:ascii="Arial Narrow" w:hAnsi="Arial Narrow"/>
                <w:b/>
                <w:sz w:val="28"/>
                <w:u w:val="single"/>
              </w:rPr>
            </w:pPr>
          </w:p>
          <w:p w14:paraId="0F38EA22" w14:textId="5AC7EF37" w:rsidR="00A108F4" w:rsidRPr="00A108F4" w:rsidRDefault="00A108F4" w:rsidP="00A108F4">
            <w:pPr>
              <w:ind w:right="281"/>
              <w:jc w:val="center"/>
              <w:rPr>
                <w:rFonts w:ascii="Arial Narrow" w:hAnsi="Arial Narrow"/>
                <w:b/>
                <w:sz w:val="20"/>
                <w:u w:val="single"/>
              </w:rPr>
            </w:pPr>
            <w:r w:rsidRPr="00A108F4">
              <w:rPr>
                <w:rFonts w:ascii="Arial Narrow" w:hAnsi="Arial Narrow"/>
                <w:b/>
                <w:sz w:val="28"/>
                <w:u w:val="single"/>
              </w:rPr>
              <w:lastRenderedPageBreak/>
              <w:t>Acceptation du Règlement :</w:t>
            </w:r>
          </w:p>
          <w:p w14:paraId="157AC969" w14:textId="77777777" w:rsidR="00A108F4" w:rsidRDefault="00A108F4" w:rsidP="00A108F4">
            <w:pPr>
              <w:ind w:right="281"/>
              <w:rPr>
                <w:rFonts w:ascii="Arial Narrow" w:hAnsi="Arial Narrow"/>
                <w:sz w:val="20"/>
              </w:rPr>
            </w:pPr>
            <w:r w:rsidRPr="00A108F4">
              <w:rPr>
                <w:rFonts w:ascii="Arial Narrow" w:hAnsi="Arial Narrow"/>
                <w:sz w:val="20"/>
              </w:rPr>
              <w:t xml:space="preserve"> </w:t>
            </w:r>
          </w:p>
          <w:p w14:paraId="228D7752" w14:textId="77777777" w:rsidR="00A108F4" w:rsidRDefault="00A108F4" w:rsidP="00A108F4">
            <w:pPr>
              <w:ind w:right="281"/>
              <w:rPr>
                <w:rFonts w:ascii="Arial Narrow" w:hAnsi="Arial Narrow"/>
                <w:sz w:val="20"/>
              </w:rPr>
            </w:pPr>
          </w:p>
          <w:p w14:paraId="282744C8" w14:textId="77777777" w:rsidR="00A108F4" w:rsidRPr="00A108F4" w:rsidRDefault="00A108F4" w:rsidP="00A108F4">
            <w:pPr>
              <w:ind w:right="281"/>
              <w:rPr>
                <w:rFonts w:ascii="Arial Narrow" w:hAnsi="Arial Narrow"/>
                <w:sz w:val="20"/>
              </w:rPr>
            </w:pPr>
            <w:r w:rsidRPr="00A108F4">
              <w:rPr>
                <w:rFonts w:ascii="Arial Narrow" w:hAnsi="Arial Narrow"/>
                <w:sz w:val="24"/>
              </w:rPr>
              <w:t>je soussignée : ______________________________</w:t>
            </w:r>
          </w:p>
          <w:p w14:paraId="058664C8" w14:textId="77777777" w:rsidR="00A108F4" w:rsidRDefault="00A108F4" w:rsidP="00A108F4">
            <w:pPr>
              <w:ind w:left="333" w:right="281"/>
              <w:rPr>
                <w:rFonts w:ascii="Arial Narrow" w:hAnsi="Arial Narrow"/>
                <w:sz w:val="20"/>
              </w:rPr>
            </w:pPr>
            <w:r w:rsidRPr="00A108F4">
              <w:rPr>
                <w:rFonts w:ascii="Arial Narrow" w:hAnsi="Arial Narrow"/>
                <w:sz w:val="20"/>
              </w:rPr>
              <w:t xml:space="preserve">                                   </w:t>
            </w:r>
          </w:p>
          <w:p w14:paraId="0FD50202" w14:textId="77777777" w:rsidR="00A108F4" w:rsidRDefault="00A108F4" w:rsidP="00A108F4">
            <w:pPr>
              <w:ind w:right="281"/>
              <w:rPr>
                <w:rFonts w:ascii="Arial Narrow" w:hAnsi="Arial Narrow"/>
                <w:sz w:val="20"/>
              </w:rPr>
            </w:pPr>
          </w:p>
          <w:p w14:paraId="79BAC6C9" w14:textId="77777777" w:rsidR="00A108F4" w:rsidRDefault="00A108F4" w:rsidP="00A108F4">
            <w:pPr>
              <w:ind w:right="281"/>
              <w:rPr>
                <w:rFonts w:ascii="Arial Narrow" w:hAnsi="Arial Narrow"/>
                <w:sz w:val="24"/>
              </w:rPr>
            </w:pPr>
            <w:r w:rsidRPr="00A108F4">
              <w:rPr>
                <w:rFonts w:ascii="Arial Narrow" w:hAnsi="Arial Narrow"/>
                <w:sz w:val="24"/>
              </w:rPr>
              <w:t>r</w:t>
            </w:r>
            <w:r>
              <w:rPr>
                <w:rFonts w:ascii="Arial Narrow" w:hAnsi="Arial Narrow"/>
                <w:sz w:val="24"/>
              </w:rPr>
              <w:t>e</w:t>
            </w:r>
            <w:r w:rsidRPr="00A108F4">
              <w:rPr>
                <w:rFonts w:ascii="Arial Narrow" w:hAnsi="Arial Narrow"/>
                <w:sz w:val="24"/>
              </w:rPr>
              <w:t>pr</w:t>
            </w:r>
            <w:r>
              <w:rPr>
                <w:rFonts w:ascii="Arial Narrow" w:hAnsi="Arial Narrow"/>
                <w:sz w:val="24"/>
              </w:rPr>
              <w:t>é</w:t>
            </w:r>
            <w:r w:rsidRPr="00A108F4">
              <w:rPr>
                <w:rFonts w:ascii="Arial Narrow" w:hAnsi="Arial Narrow"/>
                <w:sz w:val="24"/>
              </w:rPr>
              <w:t>sentant légal de  _____________________________________________</w:t>
            </w:r>
          </w:p>
          <w:p w14:paraId="0D6918D7" w14:textId="77777777" w:rsidR="00A108F4" w:rsidRDefault="00A108F4" w:rsidP="00A108F4">
            <w:pPr>
              <w:ind w:right="281"/>
              <w:rPr>
                <w:rFonts w:ascii="Arial Narrow" w:hAnsi="Arial Narrow"/>
                <w:sz w:val="24"/>
              </w:rPr>
            </w:pPr>
          </w:p>
          <w:p w14:paraId="13EAA17C" w14:textId="77777777" w:rsidR="00A108F4" w:rsidRPr="00A108F4" w:rsidRDefault="00A108F4" w:rsidP="00A108F4">
            <w:pPr>
              <w:ind w:right="281"/>
              <w:rPr>
                <w:rFonts w:ascii="Arial Narrow" w:hAnsi="Arial Narrow"/>
                <w:sz w:val="24"/>
              </w:rPr>
            </w:pPr>
          </w:p>
          <w:p w14:paraId="2B41E06C" w14:textId="77777777" w:rsidR="00A108F4" w:rsidRPr="00A108F4" w:rsidRDefault="00A108F4" w:rsidP="00A108F4">
            <w:pPr>
              <w:pStyle w:val="Default"/>
              <w:ind w:right="281"/>
              <w:rPr>
                <w:rFonts w:ascii="Arial Narrow" w:hAnsi="Arial Narrow"/>
                <w:color w:val="auto"/>
                <w:szCs w:val="22"/>
              </w:rPr>
            </w:pPr>
            <w:r w:rsidRPr="00A108F4">
              <w:rPr>
                <w:rFonts w:ascii="Arial Narrow" w:hAnsi="Arial Narrow"/>
                <w:color w:val="auto"/>
                <w:szCs w:val="22"/>
              </w:rPr>
              <w:t>accepte le règlement int</w:t>
            </w:r>
            <w:r>
              <w:rPr>
                <w:rFonts w:ascii="Arial Narrow" w:hAnsi="Arial Narrow"/>
                <w:color w:val="auto"/>
                <w:szCs w:val="22"/>
              </w:rPr>
              <w:t>é</w:t>
            </w:r>
            <w:r w:rsidRPr="00A108F4">
              <w:rPr>
                <w:rFonts w:ascii="Arial Narrow" w:hAnsi="Arial Narrow"/>
                <w:color w:val="auto"/>
                <w:szCs w:val="22"/>
              </w:rPr>
              <w:t>rieur du club et m’engage à le respecte</w:t>
            </w:r>
            <w:r>
              <w:rPr>
                <w:rFonts w:ascii="Arial Narrow" w:hAnsi="Arial Narrow"/>
                <w:color w:val="auto"/>
                <w:szCs w:val="22"/>
              </w:rPr>
              <w:t>r.</w:t>
            </w:r>
          </w:p>
          <w:p w14:paraId="194B68ED" w14:textId="77777777" w:rsidR="00A108F4" w:rsidRPr="00A108F4" w:rsidRDefault="00A108F4" w:rsidP="00A108F4">
            <w:pPr>
              <w:pStyle w:val="Default"/>
              <w:ind w:left="333" w:right="281"/>
              <w:rPr>
                <w:rFonts w:ascii="Arial Narrow" w:hAnsi="Arial Narrow"/>
                <w:color w:val="auto"/>
                <w:sz w:val="20"/>
                <w:szCs w:val="22"/>
              </w:rPr>
            </w:pPr>
          </w:p>
          <w:p w14:paraId="7D050FD4" w14:textId="77777777" w:rsidR="00A108F4" w:rsidRPr="00A108F4" w:rsidRDefault="00A108F4" w:rsidP="00A108F4">
            <w:pPr>
              <w:pStyle w:val="Default"/>
              <w:ind w:left="333" w:right="281"/>
              <w:rPr>
                <w:rFonts w:ascii="Arial Narrow" w:hAnsi="Arial Narrow"/>
                <w:color w:val="auto"/>
                <w:sz w:val="20"/>
                <w:szCs w:val="22"/>
              </w:rPr>
            </w:pPr>
          </w:p>
          <w:p w14:paraId="463D4003" w14:textId="77777777" w:rsidR="00A108F4" w:rsidRPr="00A108F4" w:rsidRDefault="00A108F4" w:rsidP="00A108F4">
            <w:pPr>
              <w:pStyle w:val="Default"/>
              <w:ind w:left="333" w:right="281"/>
              <w:rPr>
                <w:rFonts w:ascii="Arial Narrow" w:hAnsi="Arial Narrow"/>
                <w:color w:val="auto"/>
                <w:sz w:val="20"/>
                <w:szCs w:val="22"/>
              </w:rPr>
            </w:pPr>
            <w:r w:rsidRPr="00A108F4">
              <w:rPr>
                <w:rFonts w:ascii="Arial Narrow" w:hAnsi="Arial Narrow"/>
                <w:color w:val="auto"/>
                <w:sz w:val="20"/>
                <w:szCs w:val="22"/>
              </w:rPr>
              <w:t xml:space="preserve">DATE                                                SIGNATURE </w:t>
            </w:r>
          </w:p>
          <w:p w14:paraId="36CD80A4" w14:textId="77777777" w:rsidR="00A108F4" w:rsidRDefault="00A108F4" w:rsidP="00A108F4">
            <w:pPr>
              <w:ind w:left="1701" w:right="-284" w:hanging="93"/>
              <w:rPr>
                <w:rFonts w:ascii="Arial Narrow" w:hAnsi="Arial Narrow"/>
                <w:sz w:val="20"/>
              </w:rPr>
            </w:pPr>
          </w:p>
          <w:p w14:paraId="04CCED59" w14:textId="77777777" w:rsidR="00A108F4" w:rsidRDefault="00A108F4" w:rsidP="00A108F4">
            <w:pPr>
              <w:ind w:left="1701" w:right="-284" w:hanging="93"/>
              <w:rPr>
                <w:rFonts w:ascii="Arial Narrow" w:hAnsi="Arial Narrow"/>
                <w:sz w:val="20"/>
              </w:rPr>
            </w:pPr>
          </w:p>
          <w:p w14:paraId="44BA13AC" w14:textId="77777777" w:rsidR="00A108F4" w:rsidRDefault="00A108F4" w:rsidP="00A108F4">
            <w:pPr>
              <w:ind w:left="1701" w:right="-284" w:hanging="93"/>
              <w:rPr>
                <w:rFonts w:ascii="Arial Narrow" w:hAnsi="Arial Narrow"/>
                <w:sz w:val="20"/>
              </w:rPr>
            </w:pPr>
          </w:p>
          <w:p w14:paraId="31918AFF" w14:textId="77777777" w:rsidR="00A108F4" w:rsidRDefault="00A108F4" w:rsidP="00A108F4">
            <w:pPr>
              <w:ind w:left="1701" w:right="-284" w:hanging="93"/>
              <w:rPr>
                <w:rFonts w:ascii="Arial Narrow" w:hAnsi="Arial Narrow"/>
                <w:sz w:val="20"/>
              </w:rPr>
            </w:pPr>
          </w:p>
          <w:p w14:paraId="378E267D" w14:textId="77777777" w:rsidR="00A108F4" w:rsidRDefault="00A108F4" w:rsidP="00A108F4">
            <w:pPr>
              <w:ind w:left="1701" w:right="-284" w:hanging="93"/>
              <w:rPr>
                <w:rFonts w:ascii="Arial Narrow" w:hAnsi="Arial Narrow"/>
                <w:sz w:val="20"/>
              </w:rPr>
            </w:pPr>
          </w:p>
          <w:p w14:paraId="636758AF" w14:textId="77777777" w:rsidR="00A108F4" w:rsidRDefault="00A108F4" w:rsidP="00A108F4">
            <w:pPr>
              <w:ind w:left="1701" w:right="-284" w:hanging="93"/>
              <w:rPr>
                <w:rFonts w:ascii="Arial Narrow" w:hAnsi="Arial Narrow"/>
                <w:sz w:val="20"/>
              </w:rPr>
            </w:pPr>
          </w:p>
          <w:p w14:paraId="03E39E2F" w14:textId="77777777" w:rsidR="00A108F4" w:rsidRPr="00A108F4" w:rsidRDefault="00A108F4" w:rsidP="00A108F4">
            <w:pPr>
              <w:ind w:right="-284"/>
              <w:rPr>
                <w:rFonts w:ascii="Arial Narrow" w:hAnsi="Arial Narrow"/>
                <w:sz w:val="20"/>
              </w:rPr>
            </w:pPr>
          </w:p>
        </w:tc>
      </w:tr>
    </w:tbl>
    <w:p w14:paraId="5BFE79F6" w14:textId="77777777" w:rsidR="00ED3323" w:rsidRDefault="00ED3323"/>
    <w:sectPr w:rsidR="00ED3323" w:rsidSect="00A108F4">
      <w:pgSz w:w="16838" w:h="11906" w:orient="landscape"/>
      <w:pgMar w:top="284" w:right="284"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404"/>
    <w:multiLevelType w:val="hybridMultilevel"/>
    <w:tmpl w:val="C3CC09D6"/>
    <w:lvl w:ilvl="0" w:tplc="EAC05672">
      <w:start w:val="70"/>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55766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F4"/>
    <w:rsid w:val="000719B1"/>
    <w:rsid w:val="000C2BCA"/>
    <w:rsid w:val="00196A22"/>
    <w:rsid w:val="00240353"/>
    <w:rsid w:val="003A4C0A"/>
    <w:rsid w:val="003C2EB6"/>
    <w:rsid w:val="004324CD"/>
    <w:rsid w:val="00A108F4"/>
    <w:rsid w:val="00B43BFB"/>
    <w:rsid w:val="00EB24F4"/>
    <w:rsid w:val="00ED3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2DA6"/>
  <w15:chartTrackingRefBased/>
  <w15:docId w15:val="{14C3C08A-4725-4E60-A94C-890B65D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08F4"/>
    <w:pPr>
      <w:ind w:left="720"/>
      <w:contextualSpacing/>
    </w:pPr>
  </w:style>
  <w:style w:type="paragraph" w:customStyle="1" w:styleId="Default">
    <w:name w:val="Default"/>
    <w:rsid w:val="00A108F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1123</Words>
  <Characters>6181</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FONNESU</dc:creator>
  <cp:keywords/>
  <dc:description/>
  <cp:lastModifiedBy>Maria ONGARO</cp:lastModifiedBy>
  <cp:revision>5</cp:revision>
  <dcterms:created xsi:type="dcterms:W3CDTF">2023-09-04T20:27:00Z</dcterms:created>
  <dcterms:modified xsi:type="dcterms:W3CDTF">2023-09-04T20:40:00Z</dcterms:modified>
</cp:coreProperties>
</file>